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559" w:rsidRPr="004830A3" w:rsidRDefault="00CB4559" w:rsidP="00B77CBE">
      <w:pPr>
        <w:rPr>
          <w:rFonts w:cs="Arial"/>
          <w:sz w:val="22"/>
          <w:szCs w:val="22"/>
        </w:rPr>
      </w:pPr>
    </w:p>
    <w:p w:rsidR="00CB4559" w:rsidRPr="004830A3" w:rsidRDefault="00CB4559" w:rsidP="00B77CBE">
      <w:pPr>
        <w:rPr>
          <w:rFonts w:cs="Arial"/>
          <w:sz w:val="22"/>
          <w:szCs w:val="22"/>
          <w:lang w:val="es-ES"/>
        </w:rPr>
      </w:pPr>
    </w:p>
    <w:p w:rsidR="00CB4559" w:rsidRDefault="00CB4559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DB2479" w:rsidRPr="000B114D" w:rsidRDefault="004B7E68" w:rsidP="00DB2479">
      <w:pPr>
        <w:pStyle w:val="Encabezado"/>
        <w:jc w:val="center"/>
        <w:rPr>
          <w:rFonts w:cs="Arial"/>
          <w:b/>
          <w:sz w:val="22"/>
          <w:szCs w:val="22"/>
        </w:rPr>
      </w:pPr>
      <w:r w:rsidRPr="000B114D">
        <w:rPr>
          <w:rFonts w:cs="Arial"/>
          <w:b/>
          <w:sz w:val="22"/>
          <w:szCs w:val="22"/>
        </w:rPr>
        <w:t>RESOLUCIÓN No.__________________ DE _____________</w:t>
      </w:r>
    </w:p>
    <w:p w:rsidR="00DB2479" w:rsidRDefault="004B7E68" w:rsidP="00DB2479">
      <w:pPr>
        <w:pStyle w:val="Encabezado"/>
        <w:jc w:val="center"/>
        <w:rPr>
          <w:rFonts w:cs="Arial"/>
          <w:b/>
          <w:sz w:val="22"/>
          <w:szCs w:val="22"/>
        </w:rPr>
      </w:pPr>
    </w:p>
    <w:p w:rsidR="00DB2479" w:rsidRPr="000B114D" w:rsidRDefault="004B7E68" w:rsidP="00DB2479">
      <w:pPr>
        <w:pStyle w:val="Encabezado"/>
        <w:jc w:val="center"/>
        <w:rPr>
          <w:rFonts w:cs="Arial"/>
          <w:b/>
          <w:sz w:val="22"/>
          <w:szCs w:val="22"/>
        </w:rPr>
      </w:pPr>
    </w:p>
    <w:p w:rsidR="00DB2479" w:rsidRPr="000B114D" w:rsidRDefault="004B7E68" w:rsidP="00DB2479">
      <w:pPr>
        <w:pStyle w:val="Encabezado"/>
        <w:jc w:val="center"/>
        <w:rPr>
          <w:rFonts w:cs="Arial"/>
          <w:b/>
          <w:sz w:val="22"/>
          <w:szCs w:val="22"/>
        </w:rPr>
      </w:pPr>
      <w:r w:rsidRPr="000B114D">
        <w:rPr>
          <w:rFonts w:cs="Arial"/>
          <w:b/>
          <w:sz w:val="22"/>
          <w:szCs w:val="22"/>
        </w:rPr>
        <w:t>(                             )</w:t>
      </w:r>
    </w:p>
    <w:p w:rsidR="00DB2479" w:rsidRDefault="004B7E68" w:rsidP="00DB2479">
      <w:pPr>
        <w:pStyle w:val="Encabezado"/>
        <w:jc w:val="center"/>
        <w:rPr>
          <w:rFonts w:cs="Arial"/>
          <w:b/>
          <w:sz w:val="22"/>
          <w:szCs w:val="22"/>
        </w:rPr>
      </w:pPr>
    </w:p>
    <w:p w:rsidR="00DB2479" w:rsidRPr="000B114D" w:rsidRDefault="004B7E68" w:rsidP="00DB2479">
      <w:pPr>
        <w:pStyle w:val="Encabezado"/>
        <w:jc w:val="center"/>
        <w:rPr>
          <w:rFonts w:cs="Arial"/>
          <w:b/>
          <w:sz w:val="22"/>
          <w:szCs w:val="22"/>
        </w:rPr>
      </w:pPr>
    </w:p>
    <w:p w:rsidR="00DB2479" w:rsidRPr="000B114D" w:rsidRDefault="004B7E68" w:rsidP="00DB2479">
      <w:pPr>
        <w:pStyle w:val="Encabezado"/>
        <w:jc w:val="center"/>
        <w:rPr>
          <w:rFonts w:cs="Arial"/>
          <w:i/>
          <w:sz w:val="22"/>
          <w:szCs w:val="22"/>
        </w:rPr>
      </w:pPr>
      <w:r w:rsidRPr="000B114D">
        <w:rPr>
          <w:rFonts w:cs="Arial"/>
          <w:i/>
          <w:sz w:val="22"/>
          <w:szCs w:val="22"/>
        </w:rPr>
        <w:t>“Por la cual se confiere una comisión de servicios al interior del país a un</w:t>
      </w:r>
      <w:r>
        <w:rPr>
          <w:rFonts w:cs="Arial"/>
          <w:i/>
          <w:sz w:val="22"/>
          <w:szCs w:val="22"/>
        </w:rPr>
        <w:t>a</w:t>
      </w:r>
      <w:r w:rsidRPr="000B114D">
        <w:rPr>
          <w:rFonts w:cs="Arial"/>
          <w:i/>
          <w:sz w:val="22"/>
          <w:szCs w:val="22"/>
        </w:rPr>
        <w:t xml:space="preserve"> servidor</w:t>
      </w:r>
      <w:r>
        <w:rPr>
          <w:rFonts w:cs="Arial"/>
          <w:i/>
          <w:sz w:val="22"/>
          <w:szCs w:val="22"/>
        </w:rPr>
        <w:t>a</w:t>
      </w:r>
      <w:r w:rsidRPr="000B114D">
        <w:rPr>
          <w:rFonts w:cs="Arial"/>
          <w:i/>
          <w:sz w:val="22"/>
          <w:szCs w:val="22"/>
        </w:rPr>
        <w:t xml:space="preserve"> públic</w:t>
      </w:r>
      <w:r>
        <w:rPr>
          <w:rFonts w:cs="Arial"/>
          <w:i/>
          <w:sz w:val="22"/>
          <w:szCs w:val="22"/>
        </w:rPr>
        <w:t>a</w:t>
      </w:r>
      <w:r w:rsidRPr="000B114D">
        <w:rPr>
          <w:rFonts w:cs="Arial"/>
          <w:i/>
          <w:sz w:val="22"/>
          <w:szCs w:val="22"/>
        </w:rPr>
        <w:t xml:space="preserve"> de la Secretaría Distrital de Planeación”</w:t>
      </w:r>
    </w:p>
    <w:p w:rsidR="00DB2479" w:rsidRDefault="004B7E68" w:rsidP="00DB2479">
      <w:pPr>
        <w:rPr>
          <w:rFonts w:cs="Arial"/>
          <w:sz w:val="22"/>
          <w:szCs w:val="22"/>
          <w:lang w:val="es-ES"/>
        </w:rPr>
      </w:pPr>
    </w:p>
    <w:p w:rsidR="00DB2479" w:rsidRPr="000B114D" w:rsidRDefault="004B7E68" w:rsidP="00DB2479">
      <w:pPr>
        <w:rPr>
          <w:rFonts w:cs="Arial"/>
          <w:sz w:val="22"/>
          <w:szCs w:val="22"/>
          <w:lang w:val="es-ES"/>
        </w:rPr>
      </w:pPr>
    </w:p>
    <w:p w:rsidR="00DB2479" w:rsidRPr="000B114D" w:rsidRDefault="004B7E68" w:rsidP="00DB2479">
      <w:pPr>
        <w:ind w:right="22"/>
        <w:jc w:val="center"/>
        <w:rPr>
          <w:rFonts w:cs="Arial"/>
          <w:b/>
          <w:sz w:val="22"/>
          <w:szCs w:val="22"/>
        </w:rPr>
      </w:pPr>
      <w:r w:rsidRPr="000B114D">
        <w:rPr>
          <w:rFonts w:cs="Arial"/>
          <w:b/>
          <w:sz w:val="22"/>
          <w:szCs w:val="22"/>
        </w:rPr>
        <w:t xml:space="preserve">LA SUBSECRETARIA DE </w:t>
      </w:r>
      <w:r w:rsidRPr="000B114D">
        <w:rPr>
          <w:rFonts w:cs="Arial"/>
          <w:b/>
          <w:sz w:val="22"/>
          <w:szCs w:val="22"/>
        </w:rPr>
        <w:t>GESTIÓN INSTITUCIONAL DE LA SECRETARÍA DISTRITAL DE PLANEACIÓN</w:t>
      </w:r>
    </w:p>
    <w:p w:rsidR="00DB2479" w:rsidRDefault="004B7E68" w:rsidP="00DB2479">
      <w:pPr>
        <w:jc w:val="center"/>
        <w:rPr>
          <w:rFonts w:cs="Arial"/>
          <w:color w:val="000000"/>
          <w:sz w:val="22"/>
          <w:szCs w:val="22"/>
        </w:rPr>
      </w:pPr>
    </w:p>
    <w:p w:rsidR="00DB2479" w:rsidRDefault="004B7E68" w:rsidP="00DB2479">
      <w:pPr>
        <w:jc w:val="center"/>
        <w:rPr>
          <w:rFonts w:cs="Arial"/>
          <w:color w:val="000000"/>
          <w:sz w:val="22"/>
          <w:szCs w:val="22"/>
        </w:rPr>
      </w:pPr>
    </w:p>
    <w:p w:rsidR="00DB2479" w:rsidRPr="000B114D" w:rsidRDefault="004B7E68" w:rsidP="00DB2479">
      <w:pPr>
        <w:ind w:right="22"/>
        <w:jc w:val="center"/>
        <w:rPr>
          <w:rFonts w:cs="Arial"/>
          <w:sz w:val="22"/>
          <w:szCs w:val="22"/>
        </w:rPr>
      </w:pPr>
      <w:r w:rsidRPr="000B114D">
        <w:rPr>
          <w:rFonts w:cs="Arial"/>
          <w:sz w:val="22"/>
          <w:szCs w:val="22"/>
        </w:rPr>
        <w:t xml:space="preserve">En ejercicio de sus facultades y, en especial, de las conferidas por el artículo 1 de la Resolución No. </w:t>
      </w:r>
      <w:r w:rsidRPr="00133D71">
        <w:rPr>
          <w:rFonts w:cs="Arial"/>
          <w:sz w:val="22"/>
          <w:szCs w:val="22"/>
        </w:rPr>
        <w:t>1790 del 13 de noviembre de 2024</w:t>
      </w:r>
      <w:r w:rsidRPr="000B114D">
        <w:rPr>
          <w:rFonts w:cs="Arial"/>
          <w:sz w:val="22"/>
          <w:szCs w:val="22"/>
        </w:rPr>
        <w:t>, y</w:t>
      </w:r>
    </w:p>
    <w:p w:rsidR="00DB2479" w:rsidRDefault="004B7E68" w:rsidP="00DB2479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DB2479" w:rsidRPr="000B114D" w:rsidRDefault="004B7E68" w:rsidP="00DB2479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DB2479" w:rsidRPr="000B114D" w:rsidRDefault="004B7E68" w:rsidP="00DB2479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  <w:r w:rsidRPr="000B114D">
        <w:rPr>
          <w:rFonts w:cs="Arial"/>
          <w:b/>
          <w:sz w:val="22"/>
          <w:szCs w:val="22"/>
        </w:rPr>
        <w:t>CONSIDERANDO:</w:t>
      </w:r>
    </w:p>
    <w:p w:rsidR="00DB2479" w:rsidRDefault="004B7E68" w:rsidP="00DB2479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DB2479" w:rsidRPr="000B114D" w:rsidRDefault="004B7E68" w:rsidP="00DB2479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DB2479" w:rsidRPr="000B114D" w:rsidRDefault="004B7E68" w:rsidP="00DB2479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0B114D">
        <w:rPr>
          <w:rFonts w:cs="Arial"/>
          <w:sz w:val="22"/>
          <w:szCs w:val="22"/>
        </w:rPr>
        <w:t xml:space="preserve">Que mediante </w:t>
      </w:r>
      <w:r>
        <w:rPr>
          <w:rFonts w:cs="Arial"/>
          <w:sz w:val="22"/>
          <w:szCs w:val="22"/>
        </w:rPr>
        <w:t xml:space="preserve">Radicado No. </w:t>
      </w:r>
      <w:r w:rsidRPr="00133D71">
        <w:rPr>
          <w:rFonts w:cs="Arial"/>
          <w:sz w:val="22"/>
          <w:szCs w:val="22"/>
        </w:rPr>
        <w:t>3-2024-42975</w:t>
      </w:r>
      <w:r>
        <w:rPr>
          <w:rFonts w:cs="Arial"/>
          <w:sz w:val="22"/>
          <w:szCs w:val="22"/>
        </w:rPr>
        <w:t xml:space="preserve"> del 10 de diciembre de 2024</w:t>
      </w:r>
      <w:r w:rsidRPr="000B114D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e</w:t>
      </w:r>
      <w:r w:rsidRPr="000B114D">
        <w:rPr>
          <w:rFonts w:cs="Arial"/>
          <w:sz w:val="22"/>
          <w:szCs w:val="22"/>
        </w:rPr>
        <w:t>l servidor públic</w:t>
      </w:r>
      <w:r>
        <w:rPr>
          <w:rFonts w:cs="Arial"/>
          <w:sz w:val="22"/>
          <w:szCs w:val="22"/>
        </w:rPr>
        <w:t>o</w:t>
      </w:r>
      <w:r w:rsidRPr="000B114D">
        <w:rPr>
          <w:rFonts w:cs="Arial"/>
          <w:sz w:val="22"/>
          <w:szCs w:val="22"/>
        </w:rPr>
        <w:t xml:space="preserve"> </w:t>
      </w:r>
      <w:r w:rsidRPr="00170A07">
        <w:rPr>
          <w:rFonts w:cs="Arial"/>
          <w:b/>
          <w:bCs/>
          <w:color w:val="000000"/>
          <w:sz w:val="22"/>
          <w:szCs w:val="22"/>
          <w:lang w:eastAsia="es-CO"/>
        </w:rPr>
        <w:t>ANDRÉS LEONARDO ACOSTA HERNÁNDEZ</w:t>
      </w:r>
      <w:r w:rsidRPr="0021132D">
        <w:rPr>
          <w:rFonts w:cs="Arial"/>
          <w:color w:val="000000"/>
          <w:sz w:val="22"/>
          <w:szCs w:val="22"/>
          <w:lang w:eastAsia="es-CO"/>
        </w:rPr>
        <w:t>, identificad</w:t>
      </w:r>
      <w:r>
        <w:rPr>
          <w:rFonts w:cs="Arial"/>
          <w:color w:val="000000"/>
          <w:sz w:val="22"/>
          <w:szCs w:val="22"/>
          <w:lang w:eastAsia="es-CO"/>
        </w:rPr>
        <w:t>o</w:t>
      </w:r>
      <w:r w:rsidRPr="0021132D">
        <w:rPr>
          <w:rFonts w:cs="Arial"/>
          <w:color w:val="000000"/>
          <w:sz w:val="22"/>
          <w:szCs w:val="22"/>
          <w:lang w:eastAsia="es-CO"/>
        </w:rPr>
        <w:t xml:space="preserve"> con cédula de ciudadanía número </w:t>
      </w:r>
      <w:r w:rsidRPr="00170A07">
        <w:rPr>
          <w:rFonts w:cs="Arial"/>
          <w:color w:val="000000"/>
          <w:sz w:val="22"/>
          <w:szCs w:val="22"/>
          <w:lang w:eastAsia="es-CO"/>
        </w:rPr>
        <w:t>80</w:t>
      </w:r>
      <w:r>
        <w:rPr>
          <w:rFonts w:cs="Arial"/>
          <w:color w:val="000000"/>
          <w:sz w:val="22"/>
          <w:szCs w:val="22"/>
          <w:lang w:eastAsia="es-CO"/>
        </w:rPr>
        <w:t>.</w:t>
      </w:r>
      <w:r w:rsidRPr="00170A07">
        <w:rPr>
          <w:rFonts w:cs="Arial"/>
          <w:color w:val="000000"/>
          <w:sz w:val="22"/>
          <w:szCs w:val="22"/>
          <w:lang w:eastAsia="es-CO"/>
        </w:rPr>
        <w:t>882</w:t>
      </w:r>
      <w:r>
        <w:rPr>
          <w:rFonts w:cs="Arial"/>
          <w:color w:val="000000"/>
          <w:sz w:val="22"/>
          <w:szCs w:val="22"/>
          <w:lang w:eastAsia="es-CO"/>
        </w:rPr>
        <w:t>.</w:t>
      </w:r>
      <w:r w:rsidRPr="00170A07">
        <w:rPr>
          <w:rFonts w:cs="Arial"/>
          <w:color w:val="000000"/>
          <w:sz w:val="22"/>
          <w:szCs w:val="22"/>
          <w:lang w:eastAsia="es-CO"/>
        </w:rPr>
        <w:t>682</w:t>
      </w:r>
      <w:r w:rsidRPr="003A2420">
        <w:rPr>
          <w:rFonts w:cs="Arial"/>
          <w:color w:val="000000"/>
          <w:sz w:val="22"/>
          <w:szCs w:val="22"/>
          <w:lang w:eastAsia="es-CO"/>
        </w:rPr>
        <w:t>, quien desempeña el empleo</w:t>
      </w:r>
      <w:r>
        <w:rPr>
          <w:rFonts w:cs="Arial"/>
          <w:color w:val="000000"/>
          <w:sz w:val="22"/>
          <w:szCs w:val="22"/>
          <w:lang w:eastAsia="es-CO"/>
        </w:rPr>
        <w:t xml:space="preserve"> Subsecretario de Despacho </w:t>
      </w:r>
      <w:r w:rsidRPr="003A2420">
        <w:rPr>
          <w:rFonts w:cs="Arial"/>
          <w:color w:val="000000"/>
          <w:sz w:val="22"/>
          <w:szCs w:val="22"/>
          <w:lang w:eastAsia="es-CO"/>
        </w:rPr>
        <w:t>Código 0</w:t>
      </w:r>
      <w:r>
        <w:rPr>
          <w:rFonts w:cs="Arial"/>
          <w:color w:val="000000"/>
          <w:sz w:val="22"/>
          <w:szCs w:val="22"/>
          <w:lang w:eastAsia="es-CO"/>
        </w:rPr>
        <w:t>45</w:t>
      </w:r>
      <w:r w:rsidRPr="003A2420">
        <w:rPr>
          <w:rFonts w:cs="Arial"/>
          <w:color w:val="000000"/>
          <w:sz w:val="22"/>
          <w:szCs w:val="22"/>
          <w:lang w:eastAsia="es-CO"/>
        </w:rPr>
        <w:t xml:space="preserve"> Grado 0</w:t>
      </w:r>
      <w:r>
        <w:rPr>
          <w:rFonts w:cs="Arial"/>
          <w:color w:val="000000"/>
          <w:sz w:val="22"/>
          <w:szCs w:val="22"/>
          <w:lang w:eastAsia="es-CO"/>
        </w:rPr>
        <w:t>8</w:t>
      </w:r>
      <w:r w:rsidRPr="003A2420">
        <w:rPr>
          <w:rFonts w:cs="Arial"/>
          <w:color w:val="000000"/>
          <w:sz w:val="22"/>
          <w:szCs w:val="22"/>
          <w:lang w:eastAsia="es-CO"/>
        </w:rPr>
        <w:t xml:space="preserve"> de </w:t>
      </w:r>
      <w:r>
        <w:rPr>
          <w:rFonts w:cs="Arial"/>
          <w:color w:val="000000"/>
          <w:sz w:val="22"/>
          <w:szCs w:val="22"/>
          <w:lang w:eastAsia="es-CO"/>
        </w:rPr>
        <w:t>la Subsecretaría de Informac</w:t>
      </w:r>
      <w:r>
        <w:rPr>
          <w:rFonts w:cs="Arial"/>
          <w:color w:val="000000"/>
          <w:sz w:val="22"/>
          <w:szCs w:val="22"/>
          <w:lang w:eastAsia="es-CO"/>
        </w:rPr>
        <w:t>ión</w:t>
      </w:r>
      <w:r>
        <w:rPr>
          <w:rFonts w:cs="Arial"/>
          <w:sz w:val="22"/>
          <w:szCs w:val="22"/>
          <w:lang w:eastAsia="es-MX"/>
        </w:rPr>
        <w:t xml:space="preserve">; solicito comisión de servicios para la servidora pública </w:t>
      </w:r>
      <w:r w:rsidRPr="00133D71">
        <w:rPr>
          <w:rFonts w:cs="Arial"/>
          <w:b/>
          <w:bCs/>
          <w:sz w:val="22"/>
          <w:szCs w:val="22"/>
          <w:lang w:eastAsia="es-MX"/>
        </w:rPr>
        <w:t>DIANA MARCELA CUÉLLAR ORJUELA</w:t>
      </w:r>
      <w:r>
        <w:rPr>
          <w:rFonts w:cs="Arial"/>
          <w:sz w:val="22"/>
          <w:szCs w:val="22"/>
          <w:lang w:eastAsia="es-MX"/>
        </w:rPr>
        <w:t xml:space="preserve">, identificada con cédula de ciudadanía No. </w:t>
      </w:r>
      <w:r w:rsidRPr="00133D71">
        <w:rPr>
          <w:rFonts w:cs="Arial"/>
          <w:sz w:val="22"/>
          <w:szCs w:val="22"/>
          <w:lang w:eastAsia="es-MX"/>
        </w:rPr>
        <w:t>52</w:t>
      </w:r>
      <w:r>
        <w:rPr>
          <w:rFonts w:cs="Arial"/>
          <w:sz w:val="22"/>
          <w:szCs w:val="22"/>
          <w:lang w:eastAsia="es-MX"/>
        </w:rPr>
        <w:t>.</w:t>
      </w:r>
      <w:r w:rsidRPr="00133D71">
        <w:rPr>
          <w:rFonts w:cs="Arial"/>
          <w:sz w:val="22"/>
          <w:szCs w:val="22"/>
          <w:lang w:eastAsia="es-MX"/>
        </w:rPr>
        <w:t>700</w:t>
      </w:r>
      <w:r>
        <w:rPr>
          <w:rFonts w:cs="Arial"/>
          <w:sz w:val="22"/>
          <w:szCs w:val="22"/>
          <w:lang w:eastAsia="es-MX"/>
        </w:rPr>
        <w:t>.</w:t>
      </w:r>
      <w:r w:rsidRPr="00133D71">
        <w:rPr>
          <w:rFonts w:cs="Arial"/>
          <w:sz w:val="22"/>
          <w:szCs w:val="22"/>
          <w:lang w:eastAsia="es-MX"/>
        </w:rPr>
        <w:t>596</w:t>
      </w:r>
      <w:r>
        <w:rPr>
          <w:rFonts w:cs="Arial"/>
          <w:sz w:val="22"/>
          <w:szCs w:val="22"/>
          <w:lang w:eastAsia="es-MX"/>
        </w:rPr>
        <w:t xml:space="preserve"> y quien desempeña el empleo Profesional Especializado Código 222 Grado 27 asignado a la Dirección de </w:t>
      </w:r>
      <w:r w:rsidRPr="00133D71">
        <w:rPr>
          <w:rFonts w:cs="Arial"/>
          <w:sz w:val="22"/>
          <w:szCs w:val="22"/>
          <w:lang w:eastAsia="es-MX"/>
        </w:rPr>
        <w:t xml:space="preserve">Información </w:t>
      </w:r>
      <w:r>
        <w:rPr>
          <w:rFonts w:cs="Arial"/>
          <w:sz w:val="22"/>
          <w:szCs w:val="22"/>
          <w:lang w:eastAsia="es-MX"/>
        </w:rPr>
        <w:t>y</w:t>
      </w:r>
      <w:r w:rsidRPr="00133D71">
        <w:rPr>
          <w:rFonts w:cs="Arial"/>
          <w:sz w:val="22"/>
          <w:szCs w:val="22"/>
          <w:lang w:eastAsia="es-MX"/>
        </w:rPr>
        <w:t xml:space="preserve"> Estadísticas</w:t>
      </w:r>
      <w:r>
        <w:rPr>
          <w:rFonts w:cs="Arial"/>
          <w:sz w:val="22"/>
          <w:szCs w:val="22"/>
          <w:lang w:eastAsia="es-MX"/>
        </w:rPr>
        <w:t xml:space="preserve">, </w:t>
      </w:r>
      <w:r w:rsidRPr="003A2420">
        <w:rPr>
          <w:rFonts w:cs="Arial"/>
          <w:color w:val="000000"/>
          <w:sz w:val="22"/>
          <w:szCs w:val="22"/>
          <w:lang w:eastAsia="es-CO"/>
        </w:rPr>
        <w:t xml:space="preserve">para asistir </w:t>
      </w:r>
      <w:r>
        <w:rPr>
          <w:rFonts w:cs="Arial"/>
          <w:color w:val="000000"/>
          <w:sz w:val="22"/>
          <w:szCs w:val="22"/>
          <w:lang w:eastAsia="es-CO"/>
        </w:rPr>
        <w:t xml:space="preserve">al </w:t>
      </w:r>
      <w:r w:rsidRPr="00133D71">
        <w:rPr>
          <w:rFonts w:cs="Arial"/>
          <w:i/>
          <w:iCs/>
          <w:color w:val="000000"/>
          <w:sz w:val="22"/>
          <w:szCs w:val="22"/>
          <w:lang w:eastAsia="es-CO"/>
        </w:rPr>
        <w:t>“Encuentro de Observatorios de la Alcaldía de Santiago</w:t>
      </w:r>
      <w:r>
        <w:rPr>
          <w:rFonts w:cs="Arial"/>
          <w:i/>
          <w:iCs/>
          <w:color w:val="000000"/>
          <w:sz w:val="22"/>
          <w:szCs w:val="22"/>
          <w:lang w:eastAsia="es-CO"/>
        </w:rPr>
        <w:t xml:space="preserve"> </w:t>
      </w:r>
      <w:r w:rsidRPr="00133D71">
        <w:rPr>
          <w:rFonts w:cs="Arial"/>
          <w:i/>
          <w:iCs/>
          <w:color w:val="000000"/>
          <w:sz w:val="22"/>
          <w:szCs w:val="22"/>
          <w:lang w:eastAsia="es-CO"/>
        </w:rPr>
        <w:t>de Cali: innovación, gestión del conocimiento y políticas Públicas”</w:t>
      </w:r>
      <w:r w:rsidRPr="00170A07">
        <w:rPr>
          <w:rFonts w:cs="Arial"/>
          <w:color w:val="000000"/>
          <w:sz w:val="22"/>
          <w:szCs w:val="22"/>
          <w:lang w:eastAsia="es-CO"/>
        </w:rPr>
        <w:t xml:space="preserve">, que se llevará a cabo en la ciudad de </w:t>
      </w:r>
      <w:r>
        <w:rPr>
          <w:rFonts w:cs="Arial"/>
          <w:color w:val="000000"/>
          <w:sz w:val="22"/>
          <w:szCs w:val="22"/>
          <w:lang w:eastAsia="es-CO"/>
        </w:rPr>
        <w:t xml:space="preserve">Santiago de Cali el día 11 de diciembre de </w:t>
      </w:r>
      <w:r w:rsidRPr="00170A07">
        <w:rPr>
          <w:rFonts w:cs="Arial"/>
          <w:color w:val="000000"/>
          <w:sz w:val="22"/>
          <w:szCs w:val="22"/>
          <w:lang w:eastAsia="es-CO"/>
        </w:rPr>
        <w:t>2024</w:t>
      </w:r>
      <w:r>
        <w:rPr>
          <w:rFonts w:cs="Arial"/>
          <w:color w:val="000000"/>
          <w:sz w:val="22"/>
          <w:szCs w:val="22"/>
          <w:lang w:eastAsia="es-CO"/>
        </w:rPr>
        <w:t>, e</w:t>
      </w:r>
      <w:r>
        <w:rPr>
          <w:rFonts w:cs="Arial"/>
          <w:color w:val="000000"/>
          <w:sz w:val="22"/>
          <w:szCs w:val="22"/>
          <w:lang w:eastAsia="es-CO"/>
        </w:rPr>
        <w:t>l cual cuenta con el visto bueno de la señora Secretaria</w:t>
      </w:r>
      <w:r w:rsidRPr="000B114D">
        <w:rPr>
          <w:rFonts w:cs="Arial"/>
          <w:sz w:val="22"/>
          <w:szCs w:val="22"/>
        </w:rPr>
        <w:t>.</w:t>
      </w:r>
    </w:p>
    <w:p w:rsidR="00DB2479" w:rsidRPr="004E5533" w:rsidRDefault="004B7E68" w:rsidP="00DB2479">
      <w:pPr>
        <w:autoSpaceDE w:val="0"/>
        <w:autoSpaceDN w:val="0"/>
        <w:adjustRightInd w:val="0"/>
        <w:rPr>
          <w:rFonts w:cs="Arial"/>
          <w:b/>
          <w:szCs w:val="24"/>
        </w:rPr>
      </w:pPr>
    </w:p>
    <w:p w:rsidR="00DB2479" w:rsidRDefault="004B7E68" w:rsidP="00DB2479">
      <w:pPr>
        <w:pStyle w:val="BodyText31"/>
        <w:tabs>
          <w:tab w:val="clear" w:pos="360"/>
        </w:tabs>
        <w:rPr>
          <w:bCs w:val="0"/>
          <w:sz w:val="22"/>
          <w:szCs w:val="22"/>
        </w:rPr>
      </w:pPr>
      <w:r w:rsidRPr="000B114D">
        <w:rPr>
          <w:bCs w:val="0"/>
          <w:sz w:val="22"/>
          <w:szCs w:val="22"/>
        </w:rPr>
        <w:t>Que la asistencia de</w:t>
      </w:r>
      <w:r>
        <w:rPr>
          <w:bCs w:val="0"/>
          <w:sz w:val="22"/>
          <w:szCs w:val="22"/>
        </w:rPr>
        <w:t xml:space="preserve"> </w:t>
      </w:r>
      <w:r w:rsidRPr="000B114D">
        <w:rPr>
          <w:bCs w:val="0"/>
          <w:sz w:val="22"/>
          <w:szCs w:val="22"/>
        </w:rPr>
        <w:t>l</w:t>
      </w:r>
      <w:r>
        <w:rPr>
          <w:bCs w:val="0"/>
          <w:sz w:val="22"/>
          <w:szCs w:val="22"/>
        </w:rPr>
        <w:t>a</w:t>
      </w:r>
      <w:r w:rsidRPr="000B114D">
        <w:rPr>
          <w:bCs w:val="0"/>
          <w:sz w:val="22"/>
          <w:szCs w:val="22"/>
        </w:rPr>
        <w:t xml:space="preserve"> servidor</w:t>
      </w:r>
      <w:r>
        <w:rPr>
          <w:bCs w:val="0"/>
          <w:sz w:val="22"/>
          <w:szCs w:val="22"/>
        </w:rPr>
        <w:t>a</w:t>
      </w:r>
      <w:r w:rsidRPr="000B114D">
        <w:rPr>
          <w:bCs w:val="0"/>
          <w:sz w:val="22"/>
          <w:szCs w:val="22"/>
        </w:rPr>
        <w:t xml:space="preserve"> públic</w:t>
      </w:r>
      <w:r>
        <w:rPr>
          <w:bCs w:val="0"/>
          <w:sz w:val="22"/>
          <w:szCs w:val="22"/>
        </w:rPr>
        <w:t>a</w:t>
      </w:r>
      <w:r w:rsidRPr="000B114D">
        <w:rPr>
          <w:bCs w:val="0"/>
          <w:sz w:val="22"/>
          <w:szCs w:val="22"/>
        </w:rPr>
        <w:t xml:space="preserve"> se considera procedente por tratarse de asuntos que interesan a la Administración Distrital y que guardan relación con las funciones que vienen ejerciendo </w:t>
      </w:r>
      <w:r w:rsidRPr="000B114D">
        <w:rPr>
          <w:bCs w:val="0"/>
          <w:sz w:val="22"/>
          <w:szCs w:val="22"/>
        </w:rPr>
        <w:t xml:space="preserve">la </w:t>
      </w:r>
      <w:r>
        <w:rPr>
          <w:sz w:val="22"/>
          <w:szCs w:val="22"/>
          <w:lang w:eastAsia="es-MX"/>
        </w:rPr>
        <w:t xml:space="preserve">Dirección de </w:t>
      </w:r>
      <w:r w:rsidRPr="00133D71">
        <w:rPr>
          <w:sz w:val="22"/>
          <w:szCs w:val="22"/>
          <w:lang w:eastAsia="es-MX"/>
        </w:rPr>
        <w:t xml:space="preserve">Información </w:t>
      </w:r>
      <w:r>
        <w:rPr>
          <w:sz w:val="22"/>
          <w:szCs w:val="22"/>
          <w:lang w:eastAsia="es-MX"/>
        </w:rPr>
        <w:t>y</w:t>
      </w:r>
      <w:r w:rsidRPr="00133D71">
        <w:rPr>
          <w:sz w:val="22"/>
          <w:szCs w:val="22"/>
          <w:lang w:eastAsia="es-MX"/>
        </w:rPr>
        <w:t xml:space="preserve"> Estadísticas</w:t>
      </w:r>
      <w:r w:rsidRPr="000B114D">
        <w:rPr>
          <w:bCs w:val="0"/>
          <w:sz w:val="22"/>
          <w:szCs w:val="22"/>
        </w:rPr>
        <w:t>, de conformidad con el Decreto 432 del 4 de octubre de 2022 y la Resolución No.1902 de 2022, dentro de la cual le asisten entre otras, las siguientes funciones:</w:t>
      </w:r>
    </w:p>
    <w:p w:rsidR="00DB2479" w:rsidRDefault="004B7E68" w:rsidP="00DB2479">
      <w:pPr>
        <w:pStyle w:val="BodyText31"/>
        <w:tabs>
          <w:tab w:val="clear" w:pos="360"/>
        </w:tabs>
        <w:rPr>
          <w:bCs w:val="0"/>
          <w:sz w:val="22"/>
          <w:szCs w:val="22"/>
        </w:rPr>
      </w:pPr>
    </w:p>
    <w:p w:rsidR="00DB2479" w:rsidRDefault="004B7E68" w:rsidP="00DB2479">
      <w:pPr>
        <w:pStyle w:val="BodyText31"/>
        <w:pBdr>
          <w:top w:val="nil"/>
          <w:left w:val="nil"/>
          <w:bottom w:val="nil"/>
          <w:right w:val="nil"/>
          <w:between w:val="nil"/>
        </w:pBdr>
        <w:tabs>
          <w:tab w:val="clear" w:pos="360"/>
        </w:tabs>
        <w:rPr>
          <w:i/>
          <w:iCs/>
          <w:color w:val="000000" w:themeColor="text1"/>
          <w:sz w:val="22"/>
          <w:szCs w:val="22"/>
        </w:rPr>
      </w:pPr>
      <w:r w:rsidRPr="00512C58">
        <w:rPr>
          <w:b/>
          <w:i/>
          <w:iCs/>
          <w:sz w:val="22"/>
          <w:szCs w:val="22"/>
        </w:rPr>
        <w:lastRenderedPageBreak/>
        <w:t xml:space="preserve">I </w:t>
      </w:r>
      <w:r w:rsidRPr="00133D71">
        <w:rPr>
          <w:b/>
          <w:i/>
          <w:iCs/>
          <w:sz w:val="22"/>
          <w:szCs w:val="22"/>
        </w:rPr>
        <w:t>Dirección de Información y Estadísticas.</w:t>
      </w:r>
      <w:r w:rsidRPr="00133D71">
        <w:rPr>
          <w:i/>
          <w:iCs/>
          <w:color w:val="000000" w:themeColor="text1"/>
          <w:sz w:val="22"/>
          <w:szCs w:val="22"/>
        </w:rPr>
        <w:t xml:space="preserve"> Son funciones de la Dirección de Información y</w:t>
      </w:r>
      <w:r w:rsidRPr="00133D71">
        <w:rPr>
          <w:sz w:val="22"/>
          <w:szCs w:val="22"/>
          <w:lang w:eastAsia="es-MX"/>
        </w:rPr>
        <w:t xml:space="preserve"> </w:t>
      </w:r>
      <w:r w:rsidRPr="00133D71">
        <w:rPr>
          <w:i/>
          <w:iCs/>
          <w:color w:val="000000" w:themeColor="text1"/>
          <w:sz w:val="22"/>
          <w:szCs w:val="22"/>
        </w:rPr>
        <w:t>Estadísticas</w:t>
      </w:r>
      <w:r w:rsidRPr="00512C58">
        <w:rPr>
          <w:i/>
          <w:iCs/>
          <w:color w:val="000000" w:themeColor="text1"/>
          <w:sz w:val="22"/>
          <w:szCs w:val="22"/>
        </w:rPr>
        <w:t xml:space="preserve">, las siguientes: </w:t>
      </w:r>
      <w:r>
        <w:rPr>
          <w:i/>
          <w:iCs/>
          <w:color w:val="000000" w:themeColor="text1"/>
          <w:sz w:val="22"/>
          <w:szCs w:val="22"/>
        </w:rPr>
        <w:t xml:space="preserve">a. </w:t>
      </w:r>
      <w:r w:rsidRPr="00505FEC">
        <w:rPr>
          <w:i/>
          <w:iCs/>
          <w:color w:val="000000" w:themeColor="text1"/>
          <w:sz w:val="22"/>
          <w:szCs w:val="22"/>
        </w:rPr>
        <w:t>Gestionar, recopilar, producir, consolidar, documentar y disponer información y estadísticas económicas, sociales, ambientales, territoriales y demás temáticas estratégicas pa</w:t>
      </w:r>
      <w:r w:rsidRPr="00505FEC">
        <w:rPr>
          <w:i/>
          <w:iCs/>
          <w:color w:val="000000" w:themeColor="text1"/>
          <w:sz w:val="22"/>
          <w:szCs w:val="22"/>
        </w:rPr>
        <w:t>ra para la toma de decisiones de la Administración Distrital. b. Elaborar los análisis y documentos técnicos con base en la información estadística disponible. c. Definir las fuentes de información y lineamientos técnicos para el diseño y cálculo de indica</w:t>
      </w:r>
      <w:r w:rsidRPr="00505FEC">
        <w:rPr>
          <w:i/>
          <w:iCs/>
          <w:color w:val="000000" w:themeColor="text1"/>
          <w:sz w:val="22"/>
          <w:szCs w:val="22"/>
        </w:rPr>
        <w:t>dores, estadísticas y líneas de base para la planificación territorial, económica, social y ambiental del Distrito. d. Identificar las necesidades de información, estadísticas e indicadores a nivel distrital para promover la producción y disposición perman</w:t>
      </w:r>
      <w:r w:rsidRPr="00505FEC">
        <w:rPr>
          <w:i/>
          <w:iCs/>
          <w:color w:val="000000" w:themeColor="text1"/>
          <w:sz w:val="22"/>
          <w:szCs w:val="22"/>
        </w:rPr>
        <w:t>ente de información estratégica. e. Diseñar y actualizar el Plan Estadístico Distrital. f. Diseñar y realizar seguimiento a las políticas de gestión de la información estadística del Distrito. g. Orientar a las entidades distritales y dependencias de la Se</w:t>
      </w:r>
      <w:r w:rsidRPr="00505FEC">
        <w:rPr>
          <w:i/>
          <w:iCs/>
          <w:color w:val="000000" w:themeColor="text1"/>
          <w:sz w:val="22"/>
          <w:szCs w:val="22"/>
        </w:rPr>
        <w:t>cretaría en la implementación del Plan Estadístico Distrital. h. Diseñar la política y lineamientos respecto de los estándares y mejores prácticas en materia gobierno y protección de datos para la Secretaría. i. Realizar acompañamiento a las entidades dist</w:t>
      </w:r>
      <w:r w:rsidRPr="00505FEC">
        <w:rPr>
          <w:i/>
          <w:iCs/>
          <w:color w:val="000000" w:themeColor="text1"/>
          <w:sz w:val="22"/>
          <w:szCs w:val="22"/>
        </w:rPr>
        <w:t>ritales y dependencias de la Secretaría en los procesos de gestión de aprovechamiento de las operaciones estadísticas, registros administrativos y fuentes no convencionales. j. Entregar los insumos necesarios a la Subsecretaría de Planeación Territorial pa</w:t>
      </w:r>
      <w:r w:rsidRPr="00505FEC">
        <w:rPr>
          <w:i/>
          <w:iCs/>
          <w:color w:val="000000" w:themeColor="text1"/>
          <w:sz w:val="22"/>
          <w:szCs w:val="22"/>
        </w:rPr>
        <w:t xml:space="preserve">ra la administración del sistema del seguimiento, monitoreo y evaluación del Plan de Ordenamiento Territorial – Expediente Distrital, dentro del marco de sus competencias. </w:t>
      </w:r>
      <w:r w:rsidRPr="00505FEC">
        <w:rPr>
          <w:b/>
          <w:bCs w:val="0"/>
          <w:i/>
          <w:iCs/>
          <w:color w:val="000000" w:themeColor="text1"/>
          <w:sz w:val="22"/>
          <w:szCs w:val="22"/>
          <w:u w:val="single"/>
        </w:rPr>
        <w:t xml:space="preserve">k. Liderar el establecimiento de los lineamientos generales para el funcionamiento, </w:t>
      </w:r>
      <w:r w:rsidRPr="00505FEC">
        <w:rPr>
          <w:b/>
          <w:bCs w:val="0"/>
          <w:i/>
          <w:iCs/>
          <w:color w:val="000000" w:themeColor="text1"/>
          <w:sz w:val="22"/>
          <w:szCs w:val="22"/>
          <w:u w:val="single"/>
        </w:rPr>
        <w:t>coordinación, producción e intercambio de información de los Observatorios Distritales y definir directrices para el uso de modelos o herramientas sobre el análisis de información y estadísticas en el Distrito Capital.</w:t>
      </w:r>
      <w:r w:rsidRPr="00505FEC">
        <w:rPr>
          <w:i/>
          <w:iCs/>
          <w:color w:val="000000" w:themeColor="text1"/>
          <w:sz w:val="22"/>
          <w:szCs w:val="22"/>
        </w:rPr>
        <w:t xml:space="preserve"> l. Elaborar conceptos técnicos sobre </w:t>
      </w:r>
      <w:r w:rsidRPr="00505FEC">
        <w:rPr>
          <w:i/>
          <w:iCs/>
          <w:color w:val="000000" w:themeColor="text1"/>
          <w:sz w:val="22"/>
          <w:szCs w:val="22"/>
        </w:rPr>
        <w:t>los temas que son competencia de la Dirección. m. Las demás funciones que le sean asignadas y que correspondan con la naturaleza de la dependencia.</w:t>
      </w:r>
    </w:p>
    <w:p w:rsidR="00DB2479" w:rsidRDefault="004B7E68" w:rsidP="00DB2479">
      <w:pPr>
        <w:pStyle w:val="BodyText31"/>
        <w:pBdr>
          <w:top w:val="nil"/>
          <w:left w:val="nil"/>
          <w:bottom w:val="nil"/>
          <w:right w:val="nil"/>
          <w:between w:val="nil"/>
        </w:pBdr>
        <w:tabs>
          <w:tab w:val="clear" w:pos="360"/>
        </w:tabs>
        <w:rPr>
          <w:i/>
          <w:iCs/>
          <w:color w:val="000000" w:themeColor="text1"/>
          <w:sz w:val="22"/>
          <w:szCs w:val="22"/>
        </w:rPr>
      </w:pPr>
    </w:p>
    <w:p w:rsidR="00DB2479" w:rsidRPr="000B114D" w:rsidRDefault="004B7E68" w:rsidP="00DB2479">
      <w:pPr>
        <w:rPr>
          <w:rStyle w:val="Fuentedeprrafopredeter1"/>
          <w:rFonts w:cs="Arial"/>
          <w:color w:val="000000"/>
          <w:sz w:val="22"/>
          <w:szCs w:val="22"/>
          <w:lang w:eastAsia="es-CO"/>
        </w:rPr>
      </w:pPr>
      <w:r w:rsidRPr="000B114D">
        <w:rPr>
          <w:rFonts w:cs="Arial"/>
          <w:sz w:val="22"/>
          <w:szCs w:val="22"/>
        </w:rPr>
        <w:t>Que</w:t>
      </w:r>
      <w:r w:rsidR="00161FB2">
        <w:rPr>
          <w:rFonts w:cs="Arial"/>
          <w:sz w:val="22"/>
          <w:szCs w:val="22"/>
        </w:rPr>
        <w:t>,</w:t>
      </w:r>
      <w:r w:rsidRPr="000B114D">
        <w:rPr>
          <w:rFonts w:cs="Arial"/>
          <w:sz w:val="22"/>
          <w:szCs w:val="22"/>
        </w:rPr>
        <w:t xml:space="preserve"> por lo anterior, se hace necesario conceder comisión de servicios al interior del país, a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eastAsia="es-MX"/>
        </w:rPr>
        <w:t xml:space="preserve">la servidora </w:t>
      </w:r>
      <w:r>
        <w:rPr>
          <w:rFonts w:cs="Arial"/>
          <w:sz w:val="22"/>
          <w:szCs w:val="22"/>
          <w:lang w:eastAsia="es-MX"/>
        </w:rPr>
        <w:t xml:space="preserve">pública </w:t>
      </w:r>
      <w:r w:rsidRPr="00133D71">
        <w:rPr>
          <w:rFonts w:cs="Arial"/>
          <w:b/>
          <w:bCs/>
          <w:sz w:val="22"/>
          <w:szCs w:val="22"/>
          <w:lang w:eastAsia="es-MX"/>
        </w:rPr>
        <w:t>DIANA MARCELA CUÉLLAR ORJUELA</w:t>
      </w:r>
      <w:r>
        <w:rPr>
          <w:rFonts w:cs="Arial"/>
          <w:sz w:val="22"/>
          <w:szCs w:val="22"/>
          <w:lang w:eastAsia="es-MX"/>
        </w:rPr>
        <w:t xml:space="preserve">, identificada con cédula de ciudadanía No. </w:t>
      </w:r>
      <w:r w:rsidRPr="00133D71">
        <w:rPr>
          <w:rFonts w:cs="Arial"/>
          <w:sz w:val="22"/>
          <w:szCs w:val="22"/>
          <w:lang w:eastAsia="es-MX"/>
        </w:rPr>
        <w:t>52</w:t>
      </w:r>
      <w:r>
        <w:rPr>
          <w:rFonts w:cs="Arial"/>
          <w:sz w:val="22"/>
          <w:szCs w:val="22"/>
          <w:lang w:eastAsia="es-MX"/>
        </w:rPr>
        <w:t>.</w:t>
      </w:r>
      <w:r w:rsidRPr="00133D71">
        <w:rPr>
          <w:rFonts w:cs="Arial"/>
          <w:sz w:val="22"/>
          <w:szCs w:val="22"/>
          <w:lang w:eastAsia="es-MX"/>
        </w:rPr>
        <w:t>700</w:t>
      </w:r>
      <w:r>
        <w:rPr>
          <w:rFonts w:cs="Arial"/>
          <w:sz w:val="22"/>
          <w:szCs w:val="22"/>
          <w:lang w:eastAsia="es-MX"/>
        </w:rPr>
        <w:t>.</w:t>
      </w:r>
      <w:r w:rsidRPr="00133D71">
        <w:rPr>
          <w:rFonts w:cs="Arial"/>
          <w:sz w:val="22"/>
          <w:szCs w:val="22"/>
          <w:lang w:eastAsia="es-MX"/>
        </w:rPr>
        <w:t>596</w:t>
      </w:r>
      <w:r>
        <w:rPr>
          <w:rFonts w:cs="Arial"/>
          <w:sz w:val="22"/>
          <w:szCs w:val="22"/>
          <w:lang w:eastAsia="es-MX"/>
        </w:rPr>
        <w:t xml:space="preserve"> y quien desempeña el empleo Profesional Especializado Código 222 Grado 27 asignado a la Dirección de </w:t>
      </w:r>
      <w:r w:rsidRPr="00133D71">
        <w:rPr>
          <w:rFonts w:cs="Arial"/>
          <w:sz w:val="22"/>
          <w:szCs w:val="22"/>
          <w:lang w:eastAsia="es-MX"/>
        </w:rPr>
        <w:t xml:space="preserve">Información </w:t>
      </w:r>
      <w:r>
        <w:rPr>
          <w:rFonts w:cs="Arial"/>
          <w:sz w:val="22"/>
          <w:szCs w:val="22"/>
          <w:lang w:eastAsia="es-MX"/>
        </w:rPr>
        <w:t>y</w:t>
      </w:r>
      <w:r w:rsidRPr="00133D71">
        <w:rPr>
          <w:rFonts w:cs="Arial"/>
          <w:sz w:val="22"/>
          <w:szCs w:val="22"/>
          <w:lang w:eastAsia="es-MX"/>
        </w:rPr>
        <w:t xml:space="preserve"> Estadísticas</w:t>
      </w:r>
      <w:r>
        <w:rPr>
          <w:rFonts w:cs="Arial"/>
          <w:sz w:val="22"/>
          <w:szCs w:val="22"/>
          <w:lang w:eastAsia="es-MX"/>
        </w:rPr>
        <w:t xml:space="preserve"> </w:t>
      </w:r>
      <w:r w:rsidRPr="000B114D">
        <w:rPr>
          <w:rFonts w:cs="Arial"/>
          <w:sz w:val="22"/>
          <w:szCs w:val="22"/>
        </w:rPr>
        <w:t xml:space="preserve">de la Secretaría Distrital de </w:t>
      </w:r>
      <w:r w:rsidRPr="000B114D">
        <w:rPr>
          <w:rFonts w:cs="Arial"/>
          <w:sz w:val="22"/>
          <w:szCs w:val="22"/>
        </w:rPr>
        <w:t>Planeación</w:t>
      </w:r>
      <w:r w:rsidRPr="000B114D">
        <w:rPr>
          <w:rStyle w:val="Fuentedeprrafopredeter1"/>
          <w:rFonts w:cs="Arial"/>
          <w:color w:val="000000"/>
          <w:sz w:val="22"/>
          <w:szCs w:val="22"/>
          <w:lang w:eastAsia="es-CO"/>
        </w:rPr>
        <w:t>, en los términos dispuestos en las normas legales vigentes.</w:t>
      </w:r>
    </w:p>
    <w:p w:rsidR="00DB2479" w:rsidRPr="004E5533" w:rsidRDefault="004B7E68" w:rsidP="00DB2479">
      <w:pPr>
        <w:rPr>
          <w:rStyle w:val="Fuentedeprrafopredeter1"/>
          <w:rFonts w:cs="Arial"/>
          <w:szCs w:val="24"/>
        </w:rPr>
      </w:pPr>
    </w:p>
    <w:p w:rsidR="00DB2479" w:rsidRPr="00505FEC" w:rsidRDefault="004B7E68" w:rsidP="00DB2479">
      <w:pPr>
        <w:rPr>
          <w:rFonts w:cs="Arial"/>
          <w:color w:val="000000"/>
          <w:sz w:val="22"/>
          <w:szCs w:val="22"/>
          <w:lang w:eastAsia="es-CO"/>
        </w:rPr>
      </w:pPr>
      <w:r w:rsidRPr="000B114D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Que la Secretaría Distrital de Planeación reconocerá a la servidora pública </w:t>
      </w:r>
      <w:r w:rsidRPr="00133D71">
        <w:rPr>
          <w:rFonts w:cs="Arial"/>
          <w:b/>
          <w:bCs/>
          <w:sz w:val="22"/>
          <w:szCs w:val="22"/>
          <w:lang w:eastAsia="es-MX"/>
        </w:rPr>
        <w:t>DIANA MARCELA CUÉLLAR ORJUELA</w:t>
      </w:r>
      <w:r>
        <w:rPr>
          <w:rFonts w:cs="Arial"/>
          <w:sz w:val="22"/>
          <w:szCs w:val="22"/>
          <w:lang w:eastAsia="es-MX"/>
        </w:rPr>
        <w:t xml:space="preserve">, </w:t>
      </w:r>
      <w:r w:rsidRPr="009D7086">
        <w:rPr>
          <w:rStyle w:val="Fuentedeprrafopredeter1"/>
          <w:rFonts w:cs="Arial"/>
          <w:color w:val="000000"/>
          <w:sz w:val="22"/>
          <w:szCs w:val="22"/>
          <w:lang w:eastAsia="es-CO"/>
        </w:rPr>
        <w:t>ya identificad</w:t>
      </w:r>
      <w:r>
        <w:rPr>
          <w:rStyle w:val="Fuentedeprrafopredeter1"/>
          <w:rFonts w:cs="Arial"/>
          <w:color w:val="000000"/>
          <w:sz w:val="22"/>
          <w:szCs w:val="22"/>
          <w:lang w:eastAsia="es-CO"/>
        </w:rPr>
        <w:t>a</w:t>
      </w:r>
      <w:r w:rsidRPr="009D7086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, por concepto de tiquetes aéreos en la ruta Bogotá – </w:t>
      </w:r>
      <w:r>
        <w:rPr>
          <w:rStyle w:val="Fuentedeprrafopredeter1"/>
          <w:rFonts w:cs="Arial"/>
          <w:color w:val="000000"/>
          <w:sz w:val="22"/>
          <w:szCs w:val="22"/>
          <w:lang w:eastAsia="es-CO"/>
        </w:rPr>
        <w:t>Santiago</w:t>
      </w:r>
      <w:r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 de Cali</w:t>
      </w:r>
      <w:r w:rsidRPr="009D7086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 - Bogotá, hasta la suma de </w:t>
      </w:r>
      <w:r w:rsidRPr="00505FEC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NOVEC</w:t>
      </w:r>
      <w:r w:rsidRPr="00512C58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IENT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OS 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CINCUENTA Y TRES 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MIL 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DOSC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IENTO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S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 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CUARENTA 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PESOS M/CTE 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- 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($</w:t>
      </w:r>
      <w:r w:rsidRPr="00505FEC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953.240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)</w:t>
      </w:r>
      <w:r w:rsidRPr="009D7086">
        <w:rPr>
          <w:rStyle w:val="Fuentedeprrafopredeter1"/>
          <w:rFonts w:cs="Arial"/>
          <w:b/>
          <w:color w:val="000000"/>
          <w:sz w:val="22"/>
          <w:szCs w:val="22"/>
          <w:lang w:eastAsia="es-CO"/>
        </w:rPr>
        <w:t xml:space="preserve">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>y por concepto de Viáticos</w:t>
      </w:r>
      <w:r w:rsidRPr="009D7086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>p</w:t>
      </w:r>
      <w:r w:rsidRPr="009D7086">
        <w:rPr>
          <w:rFonts w:cs="Arial"/>
          <w:sz w:val="22"/>
          <w:szCs w:val="22"/>
        </w:rPr>
        <w:t xml:space="preserve">or </w:t>
      </w:r>
      <w:r>
        <w:rPr>
          <w:rFonts w:cs="Arial"/>
          <w:sz w:val="22"/>
          <w:szCs w:val="22"/>
        </w:rPr>
        <w:t>el d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 xml:space="preserve">ía </w:t>
      </w:r>
      <w:r>
        <w:rPr>
          <w:rStyle w:val="Fuentedeprrafopredeter1"/>
          <w:rFonts w:cs="Arial"/>
          <w:bCs/>
          <w:sz w:val="22"/>
          <w:szCs w:val="22"/>
          <w:lang w:eastAsia="es-CO"/>
        </w:rPr>
        <w:t>11 de diciembre de 2024</w:t>
      </w:r>
      <w:r w:rsidRPr="009D7086">
        <w:rPr>
          <w:rFonts w:cs="Arial"/>
          <w:sz w:val="22"/>
          <w:szCs w:val="22"/>
        </w:rPr>
        <w:t xml:space="preserve">, </w:t>
      </w:r>
      <w:r w:rsidRPr="009D7086">
        <w:rPr>
          <w:rFonts w:cs="Arial"/>
          <w:b/>
          <w:sz w:val="22"/>
          <w:szCs w:val="22"/>
        </w:rPr>
        <w:t>SIN</w:t>
      </w:r>
      <w:r w:rsidRPr="009D7086">
        <w:rPr>
          <w:rFonts w:cs="Arial"/>
          <w:sz w:val="22"/>
          <w:szCs w:val="22"/>
        </w:rPr>
        <w:t xml:space="preserve"> </w:t>
      </w:r>
      <w:r w:rsidRPr="009D7086">
        <w:rPr>
          <w:rFonts w:cs="Arial"/>
          <w:b/>
          <w:sz w:val="22"/>
          <w:szCs w:val="22"/>
        </w:rPr>
        <w:t>PERNOCTACIÓN</w:t>
      </w:r>
      <w:r w:rsidRPr="009D7086">
        <w:rPr>
          <w:rFonts w:cs="Arial"/>
          <w:sz w:val="22"/>
          <w:szCs w:val="22"/>
        </w:rPr>
        <w:t xml:space="preserve"> el cincuenta por ciento (50%), por la suma de </w:t>
      </w:r>
      <w:r w:rsidRPr="004E5533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CIENTO </w:t>
      </w:r>
      <w:r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OCHENTA Y NUEVE </w:t>
      </w:r>
      <w:r w:rsidRPr="004E5533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MIL </w:t>
      </w:r>
      <w:r>
        <w:rPr>
          <w:rStyle w:val="Fuentedeprrafopredeter1"/>
          <w:rFonts w:cs="Arial"/>
          <w:b/>
          <w:bCs/>
          <w:sz w:val="22"/>
          <w:szCs w:val="22"/>
          <w:lang w:eastAsia="es-CO"/>
        </w:rPr>
        <w:t>NOVEC</w:t>
      </w:r>
      <w:r w:rsidRPr="004E5533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IENTOS </w:t>
      </w:r>
      <w:r>
        <w:rPr>
          <w:rStyle w:val="Fuentedeprrafopredeter1"/>
          <w:rFonts w:cs="Arial"/>
          <w:b/>
          <w:bCs/>
          <w:sz w:val="22"/>
          <w:szCs w:val="22"/>
          <w:lang w:eastAsia="es-CO"/>
        </w:rPr>
        <w:t>CATORCE</w:t>
      </w:r>
      <w:r w:rsidRPr="004E5533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 PESOS M/CTE</w:t>
      </w:r>
      <w:r w:rsidRPr="002A5A19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 ($</w:t>
      </w:r>
      <w:r w:rsidRPr="00505FEC">
        <w:rPr>
          <w:rFonts w:cs="Arial"/>
          <w:b/>
          <w:bCs/>
          <w:szCs w:val="24"/>
          <w:lang w:eastAsia="es-CO"/>
        </w:rPr>
        <w:t>189.914</w:t>
      </w:r>
      <w:r w:rsidRPr="009D7086">
        <w:rPr>
          <w:rFonts w:cs="Arial"/>
          <w:b/>
          <w:sz w:val="22"/>
          <w:szCs w:val="22"/>
        </w:rPr>
        <w:t>)</w:t>
      </w:r>
      <w:r w:rsidRPr="009D7086">
        <w:rPr>
          <w:rFonts w:cs="Arial"/>
          <w:sz w:val="22"/>
          <w:szCs w:val="22"/>
        </w:rPr>
        <w:t xml:space="preserve">, para un total a reconocer y pagar de </w:t>
      </w:r>
      <w:r w:rsidRPr="00505FEC">
        <w:rPr>
          <w:rFonts w:cs="Arial"/>
          <w:b/>
          <w:bCs/>
          <w:sz w:val="22"/>
          <w:szCs w:val="22"/>
        </w:rPr>
        <w:t xml:space="preserve">UN MILLÓN CIENTO CUARENTA Y TRES MIL </w:t>
      </w:r>
      <w:r w:rsidR="00161FB2">
        <w:rPr>
          <w:rFonts w:cs="Arial"/>
          <w:b/>
          <w:bCs/>
          <w:sz w:val="22"/>
          <w:szCs w:val="22"/>
        </w:rPr>
        <w:t>CIENTO CINCUENTA Y CUATRO</w:t>
      </w:r>
      <w:r w:rsidRPr="00505FEC">
        <w:rPr>
          <w:rFonts w:cs="Arial"/>
          <w:b/>
          <w:bCs/>
          <w:sz w:val="22"/>
          <w:szCs w:val="22"/>
        </w:rPr>
        <w:t xml:space="preserve"> PESOS </w:t>
      </w:r>
      <w:r w:rsidRPr="00505FEC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M/CTE - </w:t>
      </w:r>
      <w:r w:rsidRPr="00505FEC">
        <w:rPr>
          <w:rFonts w:cs="Arial"/>
          <w:b/>
          <w:bCs/>
          <w:sz w:val="22"/>
          <w:szCs w:val="22"/>
        </w:rPr>
        <w:t>($1.143.154</w:t>
      </w:r>
      <w:r w:rsidRPr="009D7086">
        <w:rPr>
          <w:rFonts w:cs="Arial"/>
          <w:b/>
          <w:sz w:val="22"/>
          <w:szCs w:val="22"/>
        </w:rPr>
        <w:t>)</w:t>
      </w:r>
      <w:r w:rsidRPr="009D7086">
        <w:rPr>
          <w:rFonts w:cs="Arial"/>
          <w:sz w:val="22"/>
          <w:szCs w:val="22"/>
        </w:rPr>
        <w:t xml:space="preserve">,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 xml:space="preserve">de conformidad con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lastRenderedPageBreak/>
        <w:t xml:space="preserve">lo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 xml:space="preserve">previsto en el artículo 1 del Decreto 303 de 2024, con cargo a los rubros presupuestales O2120202010 y O21202020060464241, y los Certificados de Disponibilidad Presupuestal Nos. </w:t>
      </w:r>
      <w:r>
        <w:rPr>
          <w:rStyle w:val="Fuentedeprrafopredeter1"/>
          <w:rFonts w:cs="Arial"/>
          <w:bCs/>
          <w:sz w:val="22"/>
          <w:szCs w:val="22"/>
          <w:lang w:eastAsia="es-CO"/>
        </w:rPr>
        <w:t>1545 y 1546</w:t>
      </w:r>
      <w:r>
        <w:rPr>
          <w:rStyle w:val="Fuentedeprrafopredeter1"/>
          <w:rFonts w:cs="Arial"/>
          <w:bCs/>
          <w:sz w:val="22"/>
          <w:szCs w:val="22"/>
          <w:lang w:eastAsia="es-CO"/>
        </w:rPr>
        <w:t xml:space="preserve"> del 10 de diciembre de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>2024, respectivamente, descripción de los r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>ubros “</w:t>
      </w:r>
      <w:r w:rsidRPr="009D7086">
        <w:rPr>
          <w:rStyle w:val="Fuentedeprrafopredeter1"/>
          <w:rFonts w:cs="Arial"/>
          <w:bCs/>
          <w:i/>
          <w:sz w:val="22"/>
          <w:szCs w:val="22"/>
          <w:lang w:eastAsia="es-CO"/>
        </w:rPr>
        <w:t>Servicios de transporte aéreo de pasajeros, excepto los servicios</w:t>
      </w:r>
      <w:r w:rsidRPr="000B114D">
        <w:rPr>
          <w:rStyle w:val="Fuentedeprrafopredeter1"/>
          <w:rFonts w:cs="Arial"/>
          <w:bCs/>
          <w:i/>
          <w:sz w:val="22"/>
          <w:szCs w:val="22"/>
          <w:lang w:eastAsia="es-CO"/>
        </w:rPr>
        <w:t xml:space="preserve"> de aerotaxi” </w:t>
      </w:r>
      <w:r w:rsidRPr="000B114D">
        <w:rPr>
          <w:rStyle w:val="Fuentedeprrafopredeter1"/>
          <w:rFonts w:cs="Arial"/>
          <w:bCs/>
          <w:sz w:val="22"/>
          <w:szCs w:val="22"/>
          <w:lang w:eastAsia="es-CO"/>
        </w:rPr>
        <w:t>y</w:t>
      </w:r>
      <w:r w:rsidRPr="000B114D">
        <w:rPr>
          <w:rStyle w:val="Fuentedeprrafopredeter1"/>
          <w:rFonts w:cs="Arial"/>
          <w:bCs/>
          <w:i/>
          <w:sz w:val="22"/>
          <w:szCs w:val="22"/>
          <w:lang w:eastAsia="es-CO"/>
        </w:rPr>
        <w:t xml:space="preserve"> “Viáticos de los funcionarios en comisión”</w:t>
      </w:r>
      <w:r w:rsidRPr="000B114D">
        <w:rPr>
          <w:rFonts w:cs="Arial"/>
          <w:sz w:val="22"/>
          <w:szCs w:val="22"/>
        </w:rPr>
        <w:t xml:space="preserve">, del presupuesto de la actual vigencia fiscal. </w:t>
      </w:r>
    </w:p>
    <w:p w:rsidR="00DB2479" w:rsidRDefault="004B7E68" w:rsidP="00DB2479">
      <w:pPr>
        <w:rPr>
          <w:rFonts w:cs="Arial"/>
          <w:sz w:val="22"/>
          <w:szCs w:val="22"/>
        </w:rPr>
      </w:pPr>
    </w:p>
    <w:p w:rsidR="00DB2479" w:rsidRPr="000B114D" w:rsidRDefault="004B7E68" w:rsidP="00DB2479">
      <w:pPr>
        <w:rPr>
          <w:rFonts w:cs="Arial"/>
          <w:b/>
          <w:bCs/>
          <w:color w:val="000000"/>
          <w:sz w:val="22"/>
          <w:szCs w:val="22"/>
        </w:rPr>
      </w:pPr>
      <w:r w:rsidRPr="000B114D">
        <w:rPr>
          <w:rStyle w:val="Fuentedeprrafopredeter1"/>
          <w:rFonts w:cs="Arial"/>
          <w:color w:val="000000"/>
          <w:sz w:val="22"/>
          <w:szCs w:val="22"/>
          <w:lang w:eastAsia="es-CO"/>
        </w:rPr>
        <w:t>Que</w:t>
      </w:r>
      <w:r w:rsidR="00161FB2">
        <w:rPr>
          <w:rStyle w:val="Fuentedeprrafopredeter1"/>
          <w:rFonts w:cs="Arial"/>
          <w:color w:val="000000"/>
          <w:sz w:val="22"/>
          <w:szCs w:val="22"/>
          <w:lang w:eastAsia="es-CO"/>
        </w:rPr>
        <w:t>,</w:t>
      </w:r>
      <w:r w:rsidRPr="000B114D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 en mérito de lo expuesto,</w:t>
      </w:r>
    </w:p>
    <w:p w:rsidR="00DB2479" w:rsidRDefault="004B7E68" w:rsidP="00DB2479">
      <w:pPr>
        <w:jc w:val="center"/>
        <w:rPr>
          <w:rFonts w:cs="Arial"/>
          <w:b/>
          <w:bCs/>
          <w:color w:val="000000"/>
          <w:sz w:val="22"/>
          <w:szCs w:val="22"/>
        </w:rPr>
      </w:pPr>
    </w:p>
    <w:p w:rsidR="00DB2479" w:rsidRPr="000B114D" w:rsidRDefault="004B7E68" w:rsidP="00DB2479">
      <w:pPr>
        <w:spacing w:line="360" w:lineRule="auto"/>
        <w:jc w:val="center"/>
        <w:rPr>
          <w:rFonts w:cs="Arial"/>
          <w:color w:val="000000"/>
          <w:sz w:val="22"/>
          <w:szCs w:val="22"/>
        </w:rPr>
      </w:pPr>
      <w:r w:rsidRPr="000B114D">
        <w:rPr>
          <w:rFonts w:cs="Arial"/>
          <w:b/>
          <w:bCs/>
          <w:color w:val="000000"/>
          <w:sz w:val="22"/>
          <w:szCs w:val="22"/>
        </w:rPr>
        <w:t>RESUELVE:</w:t>
      </w:r>
    </w:p>
    <w:p w:rsidR="00DB2479" w:rsidRPr="000B114D" w:rsidRDefault="004B7E68" w:rsidP="00DB2479">
      <w:pPr>
        <w:rPr>
          <w:rFonts w:cs="Arial"/>
          <w:b/>
          <w:bCs/>
          <w:color w:val="000000"/>
          <w:sz w:val="22"/>
          <w:szCs w:val="22"/>
        </w:rPr>
      </w:pPr>
    </w:p>
    <w:p w:rsidR="00DB2479" w:rsidRPr="000B114D" w:rsidRDefault="004B7E68" w:rsidP="00DB2479">
      <w:pPr>
        <w:rPr>
          <w:rFonts w:cs="Arial"/>
          <w:color w:val="454545"/>
          <w:sz w:val="22"/>
          <w:szCs w:val="22"/>
        </w:rPr>
      </w:pPr>
      <w:r w:rsidRPr="000B114D">
        <w:rPr>
          <w:rFonts w:cs="Arial"/>
          <w:b/>
          <w:bCs/>
          <w:color w:val="000000"/>
          <w:sz w:val="22"/>
          <w:szCs w:val="22"/>
        </w:rPr>
        <w:t xml:space="preserve">ARTÍCULO PRIMERO. - </w:t>
      </w:r>
      <w:r w:rsidRPr="000B114D">
        <w:rPr>
          <w:rFonts w:cs="Arial"/>
          <w:color w:val="000000"/>
          <w:sz w:val="22"/>
          <w:szCs w:val="22"/>
        </w:rPr>
        <w:t xml:space="preserve">Conferir comisión de servicios al interior del país </w:t>
      </w:r>
      <w:r>
        <w:rPr>
          <w:rFonts w:cs="Arial"/>
          <w:color w:val="000000"/>
          <w:sz w:val="22"/>
          <w:szCs w:val="22"/>
        </w:rPr>
        <w:t xml:space="preserve">a </w:t>
      </w:r>
      <w:r>
        <w:rPr>
          <w:rFonts w:cs="Arial"/>
          <w:sz w:val="22"/>
          <w:szCs w:val="22"/>
          <w:lang w:eastAsia="es-MX"/>
        </w:rPr>
        <w:t xml:space="preserve">la servidora pública </w:t>
      </w:r>
      <w:r w:rsidRPr="00133D71">
        <w:rPr>
          <w:rFonts w:cs="Arial"/>
          <w:b/>
          <w:bCs/>
          <w:sz w:val="22"/>
          <w:szCs w:val="22"/>
          <w:lang w:eastAsia="es-MX"/>
        </w:rPr>
        <w:t>DIANA MARCELA CUÉLLAR ORJUELA</w:t>
      </w:r>
      <w:r>
        <w:rPr>
          <w:rFonts w:cs="Arial"/>
          <w:sz w:val="22"/>
          <w:szCs w:val="22"/>
          <w:lang w:eastAsia="es-MX"/>
        </w:rPr>
        <w:t xml:space="preserve">, identificada con cédula de ciudadanía No. </w:t>
      </w:r>
      <w:r w:rsidRPr="00133D71">
        <w:rPr>
          <w:rFonts w:cs="Arial"/>
          <w:sz w:val="22"/>
          <w:szCs w:val="22"/>
          <w:lang w:eastAsia="es-MX"/>
        </w:rPr>
        <w:t>52</w:t>
      </w:r>
      <w:r>
        <w:rPr>
          <w:rFonts w:cs="Arial"/>
          <w:sz w:val="22"/>
          <w:szCs w:val="22"/>
          <w:lang w:eastAsia="es-MX"/>
        </w:rPr>
        <w:t>.</w:t>
      </w:r>
      <w:r w:rsidRPr="00133D71">
        <w:rPr>
          <w:rFonts w:cs="Arial"/>
          <w:sz w:val="22"/>
          <w:szCs w:val="22"/>
          <w:lang w:eastAsia="es-MX"/>
        </w:rPr>
        <w:t>700</w:t>
      </w:r>
      <w:r>
        <w:rPr>
          <w:rFonts w:cs="Arial"/>
          <w:sz w:val="22"/>
          <w:szCs w:val="22"/>
          <w:lang w:eastAsia="es-MX"/>
        </w:rPr>
        <w:t>.</w:t>
      </w:r>
      <w:r w:rsidRPr="00133D71">
        <w:rPr>
          <w:rFonts w:cs="Arial"/>
          <w:sz w:val="22"/>
          <w:szCs w:val="22"/>
          <w:lang w:eastAsia="es-MX"/>
        </w:rPr>
        <w:t>596</w:t>
      </w:r>
      <w:r>
        <w:rPr>
          <w:rFonts w:cs="Arial"/>
          <w:sz w:val="22"/>
          <w:szCs w:val="22"/>
          <w:lang w:eastAsia="es-MX"/>
        </w:rPr>
        <w:t xml:space="preserve"> y quien desempeña el empleo Profesional Especializado Código 222 Grado 27 asignado a la Dirección de </w:t>
      </w:r>
      <w:r w:rsidRPr="00133D71">
        <w:rPr>
          <w:rFonts w:cs="Arial"/>
          <w:sz w:val="22"/>
          <w:szCs w:val="22"/>
          <w:lang w:eastAsia="es-MX"/>
        </w:rPr>
        <w:t xml:space="preserve">Información </w:t>
      </w:r>
      <w:r>
        <w:rPr>
          <w:rFonts w:cs="Arial"/>
          <w:sz w:val="22"/>
          <w:szCs w:val="22"/>
          <w:lang w:eastAsia="es-MX"/>
        </w:rPr>
        <w:t>y</w:t>
      </w:r>
      <w:r w:rsidRPr="00133D71">
        <w:rPr>
          <w:rFonts w:cs="Arial"/>
          <w:sz w:val="22"/>
          <w:szCs w:val="22"/>
          <w:lang w:eastAsia="es-MX"/>
        </w:rPr>
        <w:t xml:space="preserve"> Estadísticas</w:t>
      </w:r>
      <w:r w:rsidRPr="000B114D">
        <w:rPr>
          <w:rFonts w:cs="Arial"/>
          <w:sz w:val="22"/>
          <w:szCs w:val="22"/>
        </w:rPr>
        <w:t>,</w:t>
      </w:r>
      <w:r w:rsidRPr="000B114D">
        <w:rPr>
          <w:rFonts w:cs="Arial"/>
          <w:b/>
          <w:sz w:val="22"/>
          <w:szCs w:val="22"/>
        </w:rPr>
        <w:t xml:space="preserve"> </w:t>
      </w:r>
      <w:r w:rsidRPr="000B114D">
        <w:rPr>
          <w:rFonts w:cs="Arial"/>
          <w:sz w:val="22"/>
          <w:szCs w:val="22"/>
        </w:rPr>
        <w:t xml:space="preserve">para </w:t>
      </w:r>
      <w:r>
        <w:rPr>
          <w:rFonts w:cs="Arial"/>
          <w:sz w:val="22"/>
          <w:szCs w:val="22"/>
        </w:rPr>
        <w:t xml:space="preserve">asistir </w:t>
      </w:r>
      <w:r w:rsidRPr="00133D71">
        <w:rPr>
          <w:rFonts w:cs="Arial"/>
          <w:i/>
          <w:iCs/>
          <w:color w:val="000000"/>
          <w:sz w:val="22"/>
          <w:szCs w:val="22"/>
          <w:lang w:eastAsia="es-CO"/>
        </w:rPr>
        <w:t>“Encuentro de Observatorios de la Alcaldía de Santiago</w:t>
      </w:r>
      <w:r>
        <w:rPr>
          <w:rFonts w:cs="Arial"/>
          <w:i/>
          <w:iCs/>
          <w:color w:val="000000"/>
          <w:sz w:val="22"/>
          <w:szCs w:val="22"/>
          <w:lang w:eastAsia="es-CO"/>
        </w:rPr>
        <w:t xml:space="preserve"> </w:t>
      </w:r>
      <w:r w:rsidRPr="00133D71">
        <w:rPr>
          <w:rFonts w:cs="Arial"/>
          <w:i/>
          <w:iCs/>
          <w:color w:val="000000"/>
          <w:sz w:val="22"/>
          <w:szCs w:val="22"/>
          <w:lang w:eastAsia="es-CO"/>
        </w:rPr>
        <w:t xml:space="preserve">de Cali: innovación, gestión del conocimiento y políticas </w:t>
      </w:r>
      <w:r w:rsidRPr="00133D71">
        <w:rPr>
          <w:rFonts w:cs="Arial"/>
          <w:i/>
          <w:iCs/>
          <w:color w:val="000000"/>
          <w:sz w:val="22"/>
          <w:szCs w:val="22"/>
          <w:lang w:eastAsia="es-CO"/>
        </w:rPr>
        <w:t>Públicas”</w:t>
      </w:r>
      <w:r w:rsidRPr="00170A07">
        <w:rPr>
          <w:rFonts w:cs="Arial"/>
          <w:color w:val="000000"/>
          <w:sz w:val="22"/>
          <w:szCs w:val="22"/>
          <w:lang w:eastAsia="es-CO"/>
        </w:rPr>
        <w:t xml:space="preserve">, que se llevará a cabo en la ciudad de </w:t>
      </w:r>
      <w:r>
        <w:rPr>
          <w:rFonts w:cs="Arial"/>
          <w:color w:val="000000"/>
          <w:sz w:val="22"/>
          <w:szCs w:val="22"/>
          <w:lang w:eastAsia="es-CO"/>
        </w:rPr>
        <w:t xml:space="preserve">Santiago de Cali el día 11 de diciembre de </w:t>
      </w:r>
      <w:r w:rsidRPr="00170A07">
        <w:rPr>
          <w:rFonts w:cs="Arial"/>
          <w:color w:val="000000"/>
          <w:sz w:val="22"/>
          <w:szCs w:val="22"/>
          <w:lang w:eastAsia="es-CO"/>
        </w:rPr>
        <w:t>2024</w:t>
      </w:r>
      <w:r w:rsidRPr="000B114D">
        <w:rPr>
          <w:rFonts w:cs="Arial"/>
          <w:sz w:val="22"/>
          <w:szCs w:val="22"/>
        </w:rPr>
        <w:t>.</w:t>
      </w:r>
    </w:p>
    <w:p w:rsidR="00DB2479" w:rsidRPr="00C55F36" w:rsidRDefault="004B7E68" w:rsidP="00DB2479">
      <w:pPr>
        <w:rPr>
          <w:rStyle w:val="Fuentedeprrafopredeter1"/>
          <w:rFonts w:cs="Arial"/>
          <w:b/>
          <w:bCs/>
          <w:color w:val="000000"/>
          <w:sz w:val="28"/>
          <w:szCs w:val="28"/>
          <w:lang w:val="es-MX"/>
        </w:rPr>
      </w:pPr>
    </w:p>
    <w:p w:rsidR="00DB2479" w:rsidRPr="000B114D" w:rsidRDefault="004B7E68" w:rsidP="00DB2479">
      <w:pPr>
        <w:rPr>
          <w:rFonts w:cs="Arial"/>
          <w:color w:val="000000"/>
          <w:sz w:val="22"/>
          <w:szCs w:val="22"/>
          <w:lang w:val="es-MX"/>
        </w:rPr>
      </w:pPr>
      <w:r w:rsidRPr="000B114D">
        <w:rPr>
          <w:rStyle w:val="Fuentedeprrafopredeter1"/>
          <w:rFonts w:cs="Arial"/>
          <w:b/>
          <w:bCs/>
          <w:color w:val="000000"/>
          <w:sz w:val="22"/>
          <w:szCs w:val="22"/>
          <w:lang w:val="es-MX"/>
        </w:rPr>
        <w:t>PARÁGRAFO 1°:</w:t>
      </w:r>
      <w:r w:rsidRPr="000B114D">
        <w:rPr>
          <w:rStyle w:val="Fuentedeprrafopredeter1"/>
          <w:rFonts w:cs="Arial"/>
          <w:color w:val="000000"/>
          <w:sz w:val="22"/>
          <w:szCs w:val="22"/>
          <w:lang w:val="es-MX"/>
        </w:rPr>
        <w:t xml:space="preserve"> Durante el término de la comisión, </w:t>
      </w:r>
      <w:r>
        <w:rPr>
          <w:rStyle w:val="Fuentedeprrafopredeter1"/>
          <w:rFonts w:cs="Arial"/>
          <w:color w:val="000000"/>
          <w:sz w:val="22"/>
          <w:szCs w:val="22"/>
          <w:lang w:val="es-MX"/>
        </w:rPr>
        <w:t>el s</w:t>
      </w:r>
      <w:r w:rsidRPr="000B114D">
        <w:rPr>
          <w:rStyle w:val="Fuentedeprrafopredeter1"/>
          <w:rFonts w:cs="Arial"/>
          <w:color w:val="000000"/>
          <w:sz w:val="22"/>
          <w:szCs w:val="22"/>
          <w:lang w:val="es-MX"/>
        </w:rPr>
        <w:t>ervidor públic</w:t>
      </w:r>
      <w:r>
        <w:rPr>
          <w:rStyle w:val="Fuentedeprrafopredeter1"/>
          <w:rFonts w:cs="Arial"/>
          <w:color w:val="000000"/>
          <w:sz w:val="22"/>
          <w:szCs w:val="22"/>
          <w:lang w:val="es-MX"/>
        </w:rPr>
        <w:t>o</w:t>
      </w:r>
      <w:r w:rsidRPr="000B114D">
        <w:rPr>
          <w:rStyle w:val="Fuentedeprrafopredeter1"/>
          <w:rFonts w:cs="Arial"/>
          <w:color w:val="000000"/>
          <w:sz w:val="22"/>
          <w:szCs w:val="22"/>
          <w:lang w:val="es-MX"/>
        </w:rPr>
        <w:t xml:space="preserve"> comisionada tendrá derecho a percibir la remuneración de conformidad con el artículo 2.2.5.11.8 del Decreto 1083 de 2015. </w:t>
      </w:r>
    </w:p>
    <w:p w:rsidR="00DB2479" w:rsidRPr="00C55F36" w:rsidRDefault="004B7E68" w:rsidP="00DB2479">
      <w:pPr>
        <w:rPr>
          <w:rStyle w:val="Fuentedeprrafopredeter1"/>
          <w:rFonts w:cs="Arial"/>
          <w:b/>
          <w:bCs/>
          <w:color w:val="000000"/>
          <w:sz w:val="32"/>
          <w:szCs w:val="32"/>
          <w:lang w:eastAsia="es-CO"/>
        </w:rPr>
      </w:pPr>
    </w:p>
    <w:p w:rsidR="00DB2479" w:rsidRPr="000B114D" w:rsidRDefault="004B7E68" w:rsidP="00DB2479">
      <w:pPr>
        <w:rPr>
          <w:sz w:val="22"/>
          <w:szCs w:val="22"/>
        </w:rPr>
      </w:pPr>
      <w:r w:rsidRPr="000B114D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ARTÍCULO SEGUNDO. - </w:t>
      </w:r>
      <w:r w:rsidRPr="000B114D">
        <w:rPr>
          <w:rStyle w:val="Fuentedeprrafopredeter1"/>
          <w:rFonts w:cs="Arial"/>
          <w:b/>
          <w:color w:val="000000"/>
          <w:sz w:val="22"/>
          <w:szCs w:val="22"/>
          <w:lang w:eastAsia="es-CO"/>
        </w:rPr>
        <w:t xml:space="preserve">RECONOCER Y </w:t>
      </w:r>
      <w:r w:rsidRPr="000B114D">
        <w:rPr>
          <w:rFonts w:cs="Arial"/>
          <w:b/>
          <w:sz w:val="22"/>
          <w:szCs w:val="22"/>
        </w:rPr>
        <w:t xml:space="preserve">ORDENAR EL PAGO </w:t>
      </w:r>
      <w:r w:rsidRPr="000B114D">
        <w:rPr>
          <w:rFonts w:cs="Arial"/>
          <w:sz w:val="22"/>
          <w:szCs w:val="22"/>
        </w:rPr>
        <w:t>a</w:t>
      </w:r>
      <w:r>
        <w:rPr>
          <w:rFonts w:cs="Arial"/>
          <w:sz w:val="22"/>
          <w:szCs w:val="22"/>
        </w:rPr>
        <w:t xml:space="preserve"> </w:t>
      </w:r>
      <w:r w:rsidRPr="000B114D">
        <w:rPr>
          <w:rFonts w:cs="Arial"/>
          <w:sz w:val="22"/>
          <w:szCs w:val="22"/>
        </w:rPr>
        <w:t>l</w:t>
      </w:r>
      <w:r>
        <w:rPr>
          <w:rFonts w:cs="Arial"/>
          <w:sz w:val="22"/>
          <w:szCs w:val="22"/>
        </w:rPr>
        <w:t>a</w:t>
      </w:r>
      <w:r w:rsidRPr="000B114D">
        <w:rPr>
          <w:rFonts w:cs="Arial"/>
          <w:sz w:val="22"/>
          <w:szCs w:val="22"/>
        </w:rPr>
        <w:t xml:space="preserve"> servidor</w:t>
      </w:r>
      <w:r>
        <w:rPr>
          <w:rFonts w:cs="Arial"/>
          <w:sz w:val="22"/>
          <w:szCs w:val="22"/>
        </w:rPr>
        <w:t>a</w:t>
      </w:r>
      <w:r w:rsidRPr="000B114D">
        <w:rPr>
          <w:rFonts w:cs="Arial"/>
          <w:sz w:val="22"/>
          <w:szCs w:val="22"/>
        </w:rPr>
        <w:t xml:space="preserve"> públic</w:t>
      </w:r>
      <w:r>
        <w:rPr>
          <w:rFonts w:cs="Arial"/>
          <w:sz w:val="22"/>
          <w:szCs w:val="22"/>
        </w:rPr>
        <w:t>a</w:t>
      </w:r>
      <w:r w:rsidRPr="000B114D">
        <w:rPr>
          <w:rFonts w:cs="Arial"/>
          <w:sz w:val="22"/>
          <w:szCs w:val="22"/>
        </w:rPr>
        <w:t xml:space="preserve"> </w:t>
      </w:r>
      <w:r w:rsidRPr="00133D71">
        <w:rPr>
          <w:rFonts w:cs="Arial"/>
          <w:b/>
          <w:bCs/>
          <w:sz w:val="22"/>
          <w:szCs w:val="22"/>
          <w:lang w:eastAsia="es-MX"/>
        </w:rPr>
        <w:t>DIANA MARCELA CUÉLLAR ORJUELA</w:t>
      </w:r>
      <w:r>
        <w:rPr>
          <w:rFonts w:cs="Arial"/>
          <w:sz w:val="22"/>
          <w:szCs w:val="22"/>
          <w:lang w:eastAsia="es-MX"/>
        </w:rPr>
        <w:t xml:space="preserve">, identificada con cédula de ciudadanía No. </w:t>
      </w:r>
      <w:r w:rsidRPr="00133D71">
        <w:rPr>
          <w:rFonts w:cs="Arial"/>
          <w:sz w:val="22"/>
          <w:szCs w:val="22"/>
          <w:lang w:eastAsia="es-MX"/>
        </w:rPr>
        <w:t>52</w:t>
      </w:r>
      <w:r>
        <w:rPr>
          <w:rFonts w:cs="Arial"/>
          <w:sz w:val="22"/>
          <w:szCs w:val="22"/>
          <w:lang w:eastAsia="es-MX"/>
        </w:rPr>
        <w:t>.</w:t>
      </w:r>
      <w:r w:rsidRPr="00133D71">
        <w:rPr>
          <w:rFonts w:cs="Arial"/>
          <w:sz w:val="22"/>
          <w:szCs w:val="22"/>
          <w:lang w:eastAsia="es-MX"/>
        </w:rPr>
        <w:t>700</w:t>
      </w:r>
      <w:r>
        <w:rPr>
          <w:rFonts w:cs="Arial"/>
          <w:sz w:val="22"/>
          <w:szCs w:val="22"/>
          <w:lang w:eastAsia="es-MX"/>
        </w:rPr>
        <w:t>.</w:t>
      </w:r>
      <w:r w:rsidRPr="00133D71">
        <w:rPr>
          <w:rFonts w:cs="Arial"/>
          <w:sz w:val="22"/>
          <w:szCs w:val="22"/>
          <w:lang w:eastAsia="es-MX"/>
        </w:rPr>
        <w:t>596</w:t>
      </w:r>
      <w:r w:rsidRPr="000B114D">
        <w:rPr>
          <w:sz w:val="22"/>
          <w:szCs w:val="22"/>
        </w:rPr>
        <w:t xml:space="preserve">, </w:t>
      </w:r>
      <w:r w:rsidRPr="000B114D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por concepto de tiquetes aéreos en la ruta </w:t>
      </w:r>
      <w:r w:rsidRPr="009D7086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Bogotá – </w:t>
      </w:r>
      <w:r>
        <w:rPr>
          <w:rStyle w:val="Fuentedeprrafopredeter1"/>
          <w:rFonts w:cs="Arial"/>
          <w:color w:val="000000"/>
          <w:sz w:val="22"/>
          <w:szCs w:val="22"/>
          <w:lang w:eastAsia="es-CO"/>
        </w:rPr>
        <w:t>Santiago de Cali</w:t>
      </w:r>
      <w:r w:rsidRPr="009D7086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 - Bogotá, hasta la suma de </w:t>
      </w:r>
      <w:r w:rsidRPr="00505FEC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NOVEC</w:t>
      </w:r>
      <w:r w:rsidRPr="00512C58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IENT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OS 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CINCUENTA Y TRES 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MIL 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DOSC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IENTO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S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 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CUARENTA 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PESOS M/CTE </w:t>
      </w:r>
      <w:r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- 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($</w:t>
      </w:r>
      <w:r w:rsidRPr="00505FEC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953.240</w:t>
      </w:r>
      <w:r w:rsidRPr="002A5A19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>)</w:t>
      </w:r>
      <w:r w:rsidRPr="009D7086">
        <w:rPr>
          <w:rStyle w:val="Fuentedeprrafopredeter1"/>
          <w:rFonts w:cs="Arial"/>
          <w:b/>
          <w:color w:val="000000"/>
          <w:sz w:val="22"/>
          <w:szCs w:val="22"/>
          <w:lang w:eastAsia="es-CO"/>
        </w:rPr>
        <w:t xml:space="preserve">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>y por concepto de Viáticos</w:t>
      </w:r>
      <w:r w:rsidRPr="009D7086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>p</w:t>
      </w:r>
      <w:r w:rsidRPr="009D7086">
        <w:rPr>
          <w:rFonts w:cs="Arial"/>
          <w:sz w:val="22"/>
          <w:szCs w:val="22"/>
        </w:rPr>
        <w:t xml:space="preserve">or </w:t>
      </w:r>
      <w:r>
        <w:rPr>
          <w:rFonts w:cs="Arial"/>
          <w:sz w:val="22"/>
          <w:szCs w:val="22"/>
        </w:rPr>
        <w:t>el d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 xml:space="preserve">ía </w:t>
      </w:r>
      <w:r>
        <w:rPr>
          <w:rStyle w:val="Fuentedeprrafopredeter1"/>
          <w:rFonts w:cs="Arial"/>
          <w:bCs/>
          <w:sz w:val="22"/>
          <w:szCs w:val="22"/>
          <w:lang w:eastAsia="es-CO"/>
        </w:rPr>
        <w:t>11 de diciembre de 2024</w:t>
      </w:r>
      <w:r w:rsidRPr="009D7086">
        <w:rPr>
          <w:rFonts w:cs="Arial"/>
          <w:sz w:val="22"/>
          <w:szCs w:val="22"/>
        </w:rPr>
        <w:t xml:space="preserve">, </w:t>
      </w:r>
      <w:r w:rsidRPr="009D7086">
        <w:rPr>
          <w:rFonts w:cs="Arial"/>
          <w:b/>
          <w:sz w:val="22"/>
          <w:szCs w:val="22"/>
        </w:rPr>
        <w:t>SIN</w:t>
      </w:r>
      <w:r w:rsidRPr="009D7086">
        <w:rPr>
          <w:rFonts w:cs="Arial"/>
          <w:sz w:val="22"/>
          <w:szCs w:val="22"/>
        </w:rPr>
        <w:t xml:space="preserve"> </w:t>
      </w:r>
      <w:r w:rsidRPr="009D7086">
        <w:rPr>
          <w:rFonts w:cs="Arial"/>
          <w:b/>
          <w:sz w:val="22"/>
          <w:szCs w:val="22"/>
        </w:rPr>
        <w:t>PERNOCTACIÓN</w:t>
      </w:r>
      <w:r w:rsidRPr="009D7086">
        <w:rPr>
          <w:rFonts w:cs="Arial"/>
          <w:sz w:val="22"/>
          <w:szCs w:val="22"/>
        </w:rPr>
        <w:t xml:space="preserve"> el cincuenta por ciento (50%), por la suma de </w:t>
      </w:r>
      <w:r w:rsidRPr="004E5533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CIENTO </w:t>
      </w:r>
      <w:r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OCHENTA Y NUEVE </w:t>
      </w:r>
      <w:r w:rsidRPr="004E5533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MIL </w:t>
      </w:r>
      <w:r>
        <w:rPr>
          <w:rStyle w:val="Fuentedeprrafopredeter1"/>
          <w:rFonts w:cs="Arial"/>
          <w:b/>
          <w:bCs/>
          <w:sz w:val="22"/>
          <w:szCs w:val="22"/>
          <w:lang w:eastAsia="es-CO"/>
        </w:rPr>
        <w:t>NOVEC</w:t>
      </w:r>
      <w:r w:rsidRPr="004E5533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IENTOS </w:t>
      </w:r>
      <w:r>
        <w:rPr>
          <w:rStyle w:val="Fuentedeprrafopredeter1"/>
          <w:rFonts w:cs="Arial"/>
          <w:b/>
          <w:bCs/>
          <w:sz w:val="22"/>
          <w:szCs w:val="22"/>
          <w:lang w:eastAsia="es-CO"/>
        </w:rPr>
        <w:t>CATORCE</w:t>
      </w:r>
      <w:r w:rsidRPr="004E5533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 PESOS M/CTE</w:t>
      </w:r>
      <w:r w:rsidRPr="002A5A19">
        <w:rPr>
          <w:rStyle w:val="Fuentedeprrafopredeter1"/>
          <w:rFonts w:cs="Arial"/>
          <w:b/>
          <w:bCs/>
          <w:sz w:val="22"/>
          <w:szCs w:val="22"/>
          <w:lang w:eastAsia="es-CO"/>
        </w:rPr>
        <w:t xml:space="preserve"> ($</w:t>
      </w:r>
      <w:r w:rsidRPr="00505FEC">
        <w:rPr>
          <w:rFonts w:cs="Arial"/>
          <w:b/>
          <w:bCs/>
          <w:szCs w:val="24"/>
          <w:lang w:eastAsia="es-CO"/>
        </w:rPr>
        <w:t>189.914</w:t>
      </w:r>
      <w:r w:rsidRPr="009D7086">
        <w:rPr>
          <w:rFonts w:cs="Arial"/>
          <w:b/>
          <w:sz w:val="22"/>
          <w:szCs w:val="22"/>
        </w:rPr>
        <w:t>)</w:t>
      </w:r>
      <w:r w:rsidRPr="009D7086">
        <w:rPr>
          <w:rFonts w:cs="Arial"/>
          <w:sz w:val="22"/>
          <w:szCs w:val="22"/>
        </w:rPr>
        <w:t xml:space="preserve">, </w:t>
      </w:r>
      <w:r w:rsidRPr="002C004F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de conformidad con lo previsto en el </w:t>
      </w:r>
      <w:r w:rsidRPr="00C55F36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artículo 1 del Decreto </w:t>
      </w:r>
      <w:r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303 de 2024 </w:t>
      </w:r>
      <w:r w:rsidRPr="002C004F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, con cargo a los rubros presupuestales O2120202010 y O21202020060464241, y los Certificados de Disponibilidad Presupuestal Nos. </w:t>
      </w:r>
      <w:r>
        <w:rPr>
          <w:rStyle w:val="Fuentedeprrafopredeter1"/>
          <w:rFonts w:cs="Arial"/>
          <w:bCs/>
          <w:sz w:val="22"/>
          <w:szCs w:val="22"/>
          <w:lang w:eastAsia="es-CO"/>
        </w:rPr>
        <w:t>1545 y 1546</w:t>
      </w:r>
      <w:r>
        <w:rPr>
          <w:rStyle w:val="Fuentedeprrafopredeter1"/>
          <w:rFonts w:cs="Arial"/>
          <w:bCs/>
          <w:sz w:val="22"/>
          <w:szCs w:val="22"/>
          <w:lang w:eastAsia="es-CO"/>
        </w:rPr>
        <w:t xml:space="preserve"> del 10 de diciembre de </w:t>
      </w:r>
      <w:r w:rsidRPr="009D7086">
        <w:rPr>
          <w:rStyle w:val="Fuentedeprrafopredeter1"/>
          <w:rFonts w:cs="Arial"/>
          <w:bCs/>
          <w:sz w:val="22"/>
          <w:szCs w:val="22"/>
          <w:lang w:eastAsia="es-CO"/>
        </w:rPr>
        <w:t>2024</w:t>
      </w:r>
      <w:r w:rsidRPr="002C004F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, respectivamente, descripción de los rubros </w:t>
      </w:r>
      <w:r w:rsidRPr="002C004F">
        <w:rPr>
          <w:rStyle w:val="Fuentedeprrafopredeter1"/>
          <w:rFonts w:cs="Arial"/>
          <w:i/>
          <w:iCs/>
          <w:color w:val="000000"/>
          <w:sz w:val="22"/>
          <w:szCs w:val="22"/>
          <w:lang w:eastAsia="es-CO"/>
        </w:rPr>
        <w:t>“Servicios de transporte aéreo de pasajeros</w:t>
      </w:r>
      <w:r w:rsidRPr="002C004F">
        <w:rPr>
          <w:rStyle w:val="Fuentedeprrafopredeter1"/>
          <w:rFonts w:cs="Arial"/>
          <w:i/>
          <w:iCs/>
          <w:color w:val="000000"/>
          <w:sz w:val="22"/>
          <w:szCs w:val="22"/>
          <w:lang w:eastAsia="es-CO"/>
        </w:rPr>
        <w:t xml:space="preserve">, excepto los servicios de aerotaxi” </w:t>
      </w:r>
      <w:r w:rsidRPr="002C004F">
        <w:rPr>
          <w:rStyle w:val="Fuentedeprrafopredeter1"/>
          <w:rFonts w:cs="Arial"/>
          <w:color w:val="000000"/>
          <w:sz w:val="22"/>
          <w:szCs w:val="22"/>
          <w:lang w:eastAsia="es-CO"/>
        </w:rPr>
        <w:t xml:space="preserve">y </w:t>
      </w:r>
      <w:r w:rsidRPr="002C004F">
        <w:rPr>
          <w:rStyle w:val="Fuentedeprrafopredeter1"/>
          <w:rFonts w:cs="Arial"/>
          <w:i/>
          <w:iCs/>
          <w:color w:val="000000"/>
          <w:sz w:val="22"/>
          <w:szCs w:val="22"/>
          <w:lang w:eastAsia="es-CO"/>
        </w:rPr>
        <w:t>“Viáticos de los funcionarios en comisión”.</w:t>
      </w:r>
    </w:p>
    <w:p w:rsidR="00DB2479" w:rsidRPr="00C55F36" w:rsidRDefault="004B7E68" w:rsidP="00DB2479">
      <w:pPr>
        <w:rPr>
          <w:rStyle w:val="Fuentedeprrafopredeter1"/>
          <w:rFonts w:cs="Arial"/>
          <w:bCs/>
          <w:sz w:val="32"/>
          <w:szCs w:val="32"/>
          <w:lang w:eastAsia="es-CO"/>
        </w:rPr>
      </w:pPr>
    </w:p>
    <w:p w:rsidR="00DB2479" w:rsidRDefault="004B7E68" w:rsidP="00DB2479">
      <w:pPr>
        <w:rPr>
          <w:sz w:val="22"/>
          <w:szCs w:val="22"/>
        </w:rPr>
      </w:pPr>
      <w:r w:rsidRPr="000B114D">
        <w:rPr>
          <w:rFonts w:cs="Arial"/>
          <w:b/>
          <w:sz w:val="22"/>
          <w:szCs w:val="22"/>
        </w:rPr>
        <w:t xml:space="preserve">ARTÍCULO TERCERO. -  </w:t>
      </w:r>
      <w:r w:rsidRPr="000B114D">
        <w:rPr>
          <w:rFonts w:cs="Arial"/>
          <w:sz w:val="22"/>
          <w:szCs w:val="22"/>
        </w:rPr>
        <w:t>La suma de</w:t>
      </w:r>
      <w:r w:rsidRPr="000B114D">
        <w:rPr>
          <w:rFonts w:cs="Arial"/>
          <w:b/>
          <w:sz w:val="22"/>
          <w:szCs w:val="22"/>
        </w:rPr>
        <w:t xml:space="preserve"> </w:t>
      </w:r>
      <w:r w:rsidR="00161FB2" w:rsidRPr="00505FEC">
        <w:rPr>
          <w:rFonts w:cs="Arial"/>
          <w:b/>
          <w:bCs/>
          <w:sz w:val="22"/>
          <w:szCs w:val="22"/>
        </w:rPr>
        <w:t xml:space="preserve">UN MILLÓN CIENTO CUARENTA Y TRES MIL </w:t>
      </w:r>
      <w:r w:rsidR="00161FB2">
        <w:rPr>
          <w:rFonts w:cs="Arial"/>
          <w:b/>
          <w:bCs/>
          <w:sz w:val="22"/>
          <w:szCs w:val="22"/>
        </w:rPr>
        <w:t>CIENTO CINCUENTA Y CUATRO</w:t>
      </w:r>
      <w:r w:rsidR="00161FB2" w:rsidRPr="00505FEC">
        <w:rPr>
          <w:rFonts w:cs="Arial"/>
          <w:b/>
          <w:bCs/>
          <w:sz w:val="22"/>
          <w:szCs w:val="22"/>
        </w:rPr>
        <w:t xml:space="preserve"> PESOS </w:t>
      </w:r>
      <w:r w:rsidR="00161FB2" w:rsidRPr="00505FEC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M/CTE - </w:t>
      </w:r>
      <w:r w:rsidR="00161FB2" w:rsidRPr="00505FEC">
        <w:rPr>
          <w:rFonts w:cs="Arial"/>
          <w:b/>
          <w:bCs/>
          <w:sz w:val="22"/>
          <w:szCs w:val="22"/>
        </w:rPr>
        <w:t>($1.143.154</w:t>
      </w:r>
      <w:r w:rsidR="00161FB2" w:rsidRPr="009D7086">
        <w:rPr>
          <w:rFonts w:cs="Arial"/>
          <w:b/>
          <w:sz w:val="22"/>
          <w:szCs w:val="22"/>
        </w:rPr>
        <w:t>)</w:t>
      </w:r>
      <w:r w:rsidR="00161FB2">
        <w:rPr>
          <w:rFonts w:cs="Arial"/>
          <w:b/>
          <w:sz w:val="22"/>
          <w:szCs w:val="22"/>
        </w:rPr>
        <w:t xml:space="preserve">, </w:t>
      </w:r>
      <w:r w:rsidRPr="000B114D">
        <w:rPr>
          <w:rFonts w:cs="Arial"/>
          <w:sz w:val="22"/>
          <w:szCs w:val="22"/>
        </w:rPr>
        <w:t>será consignada en</w:t>
      </w:r>
      <w:r w:rsidRPr="000B114D">
        <w:rPr>
          <w:rFonts w:cs="Arial"/>
          <w:b/>
          <w:sz w:val="22"/>
          <w:szCs w:val="22"/>
        </w:rPr>
        <w:t xml:space="preserve"> </w:t>
      </w:r>
      <w:r w:rsidRPr="000B114D">
        <w:rPr>
          <w:sz w:val="22"/>
          <w:szCs w:val="22"/>
        </w:rPr>
        <w:t xml:space="preserve">la cuenta de ahorros No. </w:t>
      </w:r>
      <w:r>
        <w:rPr>
          <w:sz w:val="22"/>
          <w:szCs w:val="22"/>
        </w:rPr>
        <w:t>20055768500</w:t>
      </w:r>
      <w:r w:rsidRPr="00AC17FF">
        <w:rPr>
          <w:sz w:val="22"/>
          <w:szCs w:val="22"/>
        </w:rPr>
        <w:t xml:space="preserve"> de Bancolombia</w:t>
      </w:r>
      <w:r w:rsidRPr="000B114D">
        <w:rPr>
          <w:sz w:val="22"/>
          <w:szCs w:val="22"/>
        </w:rPr>
        <w:t xml:space="preserve"> cuy</w:t>
      </w:r>
      <w:r>
        <w:rPr>
          <w:sz w:val="22"/>
          <w:szCs w:val="22"/>
        </w:rPr>
        <w:t>a</w:t>
      </w:r>
      <w:r w:rsidRPr="000B114D">
        <w:rPr>
          <w:sz w:val="22"/>
          <w:szCs w:val="22"/>
        </w:rPr>
        <w:t xml:space="preserve"> titular es </w:t>
      </w:r>
      <w:r>
        <w:rPr>
          <w:sz w:val="22"/>
          <w:szCs w:val="22"/>
        </w:rPr>
        <w:t>la s</w:t>
      </w:r>
      <w:r w:rsidRPr="000B114D">
        <w:rPr>
          <w:sz w:val="22"/>
          <w:szCs w:val="22"/>
        </w:rPr>
        <w:t>ervidor</w:t>
      </w:r>
      <w:r>
        <w:rPr>
          <w:sz w:val="22"/>
          <w:szCs w:val="22"/>
        </w:rPr>
        <w:t>a</w:t>
      </w:r>
      <w:r w:rsidRPr="000B114D">
        <w:rPr>
          <w:sz w:val="22"/>
          <w:szCs w:val="22"/>
        </w:rPr>
        <w:t xml:space="preserve"> públic</w:t>
      </w:r>
      <w:r>
        <w:rPr>
          <w:sz w:val="22"/>
          <w:szCs w:val="22"/>
        </w:rPr>
        <w:t>a</w:t>
      </w:r>
      <w:r w:rsidRPr="000B114D">
        <w:rPr>
          <w:sz w:val="22"/>
          <w:szCs w:val="22"/>
        </w:rPr>
        <w:t xml:space="preserve"> </w:t>
      </w:r>
      <w:r w:rsidRPr="00133D71">
        <w:rPr>
          <w:rFonts w:cs="Arial"/>
          <w:b/>
          <w:bCs/>
          <w:sz w:val="22"/>
          <w:szCs w:val="22"/>
          <w:lang w:eastAsia="es-MX"/>
        </w:rPr>
        <w:t>DIANA MARCELA CUÉLLAR ORJUELA</w:t>
      </w:r>
      <w:r w:rsidRPr="000B114D">
        <w:rPr>
          <w:sz w:val="22"/>
          <w:szCs w:val="22"/>
        </w:rPr>
        <w:t>, ya identificad</w:t>
      </w:r>
      <w:r>
        <w:rPr>
          <w:sz w:val="22"/>
          <w:szCs w:val="22"/>
        </w:rPr>
        <w:t>a</w:t>
      </w:r>
      <w:r w:rsidRPr="000B114D">
        <w:rPr>
          <w:sz w:val="22"/>
          <w:szCs w:val="22"/>
        </w:rPr>
        <w:t>.</w:t>
      </w:r>
    </w:p>
    <w:p w:rsidR="00DB2479" w:rsidRDefault="004B7E68" w:rsidP="00DB2479">
      <w:pPr>
        <w:rPr>
          <w:sz w:val="22"/>
          <w:szCs w:val="22"/>
        </w:rPr>
      </w:pPr>
    </w:p>
    <w:p w:rsidR="00DB2479" w:rsidRPr="000B114D" w:rsidRDefault="004B7E68" w:rsidP="00DB2479">
      <w:pPr>
        <w:rPr>
          <w:rStyle w:val="Fuentedeprrafopredeter1"/>
          <w:rFonts w:eastAsia="HG Mincho Light J" w:cs="Arial"/>
          <w:color w:val="000000"/>
          <w:sz w:val="22"/>
          <w:szCs w:val="22"/>
        </w:rPr>
      </w:pPr>
      <w:r w:rsidRPr="000B114D">
        <w:rPr>
          <w:rStyle w:val="Fuentedeprrafopredeter1"/>
          <w:rFonts w:eastAsia="HG Mincho Light J" w:cs="Arial"/>
          <w:b/>
          <w:bCs/>
          <w:color w:val="000000"/>
          <w:sz w:val="22"/>
          <w:szCs w:val="22"/>
        </w:rPr>
        <w:lastRenderedPageBreak/>
        <w:t xml:space="preserve">ARTÍCULO CUARTO. - </w:t>
      </w:r>
      <w:r w:rsidRPr="000B114D">
        <w:rPr>
          <w:rStyle w:val="Fuentedeprrafopredeter1"/>
          <w:rFonts w:eastAsia="HG Mincho Light J" w:cs="Arial"/>
          <w:color w:val="000000"/>
          <w:sz w:val="22"/>
          <w:szCs w:val="22"/>
        </w:rPr>
        <w:t xml:space="preserve">Concluida la comisión y dentro de los tres (3) días siguientes, </w:t>
      </w:r>
      <w:r>
        <w:rPr>
          <w:sz w:val="22"/>
          <w:szCs w:val="22"/>
        </w:rPr>
        <w:t>la s</w:t>
      </w:r>
      <w:r w:rsidRPr="000B114D">
        <w:rPr>
          <w:sz w:val="22"/>
          <w:szCs w:val="22"/>
        </w:rPr>
        <w:t>ervidor</w:t>
      </w:r>
      <w:r>
        <w:rPr>
          <w:sz w:val="22"/>
          <w:szCs w:val="22"/>
        </w:rPr>
        <w:t>a</w:t>
      </w:r>
      <w:r w:rsidRPr="000B114D">
        <w:rPr>
          <w:sz w:val="22"/>
          <w:szCs w:val="22"/>
        </w:rPr>
        <w:t xml:space="preserve"> públic</w:t>
      </w:r>
      <w:r>
        <w:rPr>
          <w:sz w:val="22"/>
          <w:szCs w:val="22"/>
        </w:rPr>
        <w:t>a</w:t>
      </w:r>
      <w:r w:rsidRPr="000B114D">
        <w:rPr>
          <w:sz w:val="22"/>
          <w:szCs w:val="22"/>
        </w:rPr>
        <w:t xml:space="preserve"> </w:t>
      </w:r>
      <w:r w:rsidRPr="00133D71">
        <w:rPr>
          <w:rFonts w:cs="Arial"/>
          <w:b/>
          <w:bCs/>
          <w:sz w:val="22"/>
          <w:szCs w:val="22"/>
          <w:lang w:eastAsia="es-MX"/>
        </w:rPr>
        <w:t>DIANA MARCELA CUÉLLAR ORJUELA</w:t>
      </w:r>
      <w:r>
        <w:rPr>
          <w:rFonts w:cs="Arial"/>
          <w:sz w:val="22"/>
          <w:szCs w:val="22"/>
          <w:lang w:eastAsia="es-MX"/>
        </w:rPr>
        <w:t xml:space="preserve">, </w:t>
      </w:r>
      <w:r w:rsidRPr="000B114D">
        <w:rPr>
          <w:sz w:val="22"/>
          <w:szCs w:val="22"/>
        </w:rPr>
        <w:t>ya identificad</w:t>
      </w:r>
      <w:r>
        <w:rPr>
          <w:sz w:val="22"/>
          <w:szCs w:val="22"/>
        </w:rPr>
        <w:t>a</w:t>
      </w:r>
      <w:r w:rsidRPr="000B114D">
        <w:rPr>
          <w:rStyle w:val="Fuentedeprrafopredeter1"/>
          <w:rFonts w:eastAsia="HG Mincho Light J" w:cs="Arial"/>
          <w:color w:val="000000"/>
          <w:sz w:val="22"/>
          <w:szCs w:val="22"/>
        </w:rPr>
        <w:t xml:space="preserve">, deberán presentar ante su superior inmediato, con copia a la Dirección de Talento Humano de esta Secretaría, un informe ejecutivo sobre las actividades desplegadas durante la comisión, de conformidad con lo señalado en el artículo 2.2.5.5.29 del Decreto </w:t>
      </w:r>
      <w:r w:rsidR="00161FB2">
        <w:rPr>
          <w:rStyle w:val="Fuentedeprrafopredeter1"/>
          <w:rFonts w:eastAsia="HG Mincho Light J" w:cs="Arial"/>
          <w:color w:val="000000"/>
          <w:sz w:val="22"/>
          <w:szCs w:val="22"/>
        </w:rPr>
        <w:t xml:space="preserve">1083 de 2015, modificado por el artículo 1 del Decreto </w:t>
      </w:r>
      <w:bookmarkStart w:id="0" w:name="_GoBack"/>
      <w:bookmarkEnd w:id="0"/>
      <w:r w:rsidRPr="000B114D">
        <w:rPr>
          <w:rStyle w:val="Fuentedeprrafopredeter1"/>
          <w:rFonts w:eastAsia="HG Mincho Light J" w:cs="Arial"/>
          <w:color w:val="000000"/>
          <w:sz w:val="22"/>
          <w:szCs w:val="22"/>
        </w:rPr>
        <w:t xml:space="preserve">648 de 2017. </w:t>
      </w:r>
    </w:p>
    <w:p w:rsidR="00DB2479" w:rsidRPr="000B114D" w:rsidRDefault="004B7E68" w:rsidP="00DB2479">
      <w:pPr>
        <w:rPr>
          <w:rFonts w:cs="Arial"/>
          <w:sz w:val="22"/>
          <w:szCs w:val="22"/>
        </w:rPr>
      </w:pPr>
    </w:p>
    <w:p w:rsidR="00DB2479" w:rsidRPr="000B114D" w:rsidRDefault="004B7E68" w:rsidP="00DB2479">
      <w:pPr>
        <w:rPr>
          <w:rFonts w:cs="Arial"/>
          <w:color w:val="000000"/>
          <w:sz w:val="22"/>
          <w:szCs w:val="22"/>
        </w:rPr>
      </w:pPr>
      <w:r w:rsidRPr="000B114D">
        <w:rPr>
          <w:rStyle w:val="Fuentedeprrafopredeter1"/>
          <w:rFonts w:cs="Arial"/>
          <w:b/>
          <w:bCs/>
          <w:color w:val="000000"/>
          <w:sz w:val="22"/>
          <w:szCs w:val="22"/>
          <w:lang w:eastAsia="es-CO"/>
        </w:rPr>
        <w:t xml:space="preserve">ARTÍCULO QUINTO. - </w:t>
      </w:r>
      <w:r w:rsidRPr="000B114D">
        <w:rPr>
          <w:rStyle w:val="Fuentedeprrafopredeter1"/>
          <w:rFonts w:cs="Arial"/>
          <w:color w:val="000000"/>
          <w:sz w:val="22"/>
          <w:szCs w:val="22"/>
        </w:rPr>
        <w:t xml:space="preserve">La presente resolución rige a partir de la fecha de su expedición </w:t>
      </w:r>
    </w:p>
    <w:p w:rsidR="00DB2479" w:rsidRDefault="004B7E68" w:rsidP="00DB2479">
      <w:pPr>
        <w:rPr>
          <w:rFonts w:cs="Arial"/>
          <w:color w:val="000000"/>
          <w:sz w:val="22"/>
          <w:szCs w:val="22"/>
        </w:rPr>
      </w:pPr>
    </w:p>
    <w:p w:rsidR="00DB2479" w:rsidRPr="000B114D" w:rsidRDefault="004B7E68" w:rsidP="00DB2479">
      <w:pPr>
        <w:rPr>
          <w:rFonts w:cs="Arial"/>
          <w:color w:val="000000"/>
          <w:sz w:val="22"/>
          <w:szCs w:val="22"/>
        </w:rPr>
      </w:pPr>
    </w:p>
    <w:p w:rsidR="00DB2479" w:rsidRPr="000B114D" w:rsidRDefault="004B7E68" w:rsidP="00DB2479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</w:rPr>
      </w:pPr>
      <w:r w:rsidRPr="000B114D">
        <w:rPr>
          <w:rFonts w:ascii="Arial" w:hAnsi="Arial" w:cs="Arial"/>
          <w:b/>
          <w:bCs/>
          <w:sz w:val="22"/>
          <w:szCs w:val="22"/>
        </w:rPr>
        <w:t xml:space="preserve">COMUNÍQUESE Y CÚMPLASE, </w:t>
      </w:r>
    </w:p>
    <w:p w:rsidR="00DB2479" w:rsidRPr="000B114D" w:rsidRDefault="004B7E68" w:rsidP="00DB2479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0B114D">
        <w:rPr>
          <w:rFonts w:ascii="Arial" w:hAnsi="Arial" w:cs="Arial"/>
          <w:bCs/>
          <w:sz w:val="22"/>
          <w:szCs w:val="22"/>
        </w:rPr>
        <w:t xml:space="preserve">Dada en Bogotá, D.C., a los </w:t>
      </w:r>
    </w:p>
    <w:p w:rsidR="00DB2479" w:rsidRDefault="004B7E68" w:rsidP="00DB2479">
      <w:pPr>
        <w:jc w:val="center"/>
        <w:rPr>
          <w:rFonts w:cs="Arial"/>
          <w:sz w:val="22"/>
          <w:szCs w:val="22"/>
          <w:lang w:val="es-ES"/>
        </w:rPr>
      </w:pPr>
    </w:p>
    <w:p w:rsidR="00DB2479" w:rsidRDefault="004B7E68" w:rsidP="00DB2479">
      <w:pPr>
        <w:jc w:val="center"/>
        <w:rPr>
          <w:rFonts w:cs="Arial"/>
          <w:sz w:val="22"/>
          <w:szCs w:val="22"/>
          <w:lang w:val="es-ES"/>
        </w:rPr>
      </w:pPr>
    </w:p>
    <w:p w:rsidR="00DB2479" w:rsidRDefault="004B7E68" w:rsidP="00DB2479">
      <w:pPr>
        <w:jc w:val="center"/>
        <w:rPr>
          <w:rFonts w:cs="Arial"/>
          <w:sz w:val="22"/>
          <w:szCs w:val="22"/>
          <w:lang w:val="es-ES"/>
        </w:rPr>
      </w:pPr>
    </w:p>
    <w:p w:rsidR="00DB2479" w:rsidRDefault="004B7E68" w:rsidP="00DB2479">
      <w:pPr>
        <w:jc w:val="center"/>
        <w:rPr>
          <w:rFonts w:cs="Arial"/>
          <w:sz w:val="22"/>
          <w:szCs w:val="22"/>
          <w:lang w:val="es-ES"/>
        </w:rPr>
      </w:pPr>
    </w:p>
    <w:p w:rsidR="00CB4559" w:rsidRPr="004830A3" w:rsidRDefault="00CB4559" w:rsidP="00992A1D">
      <w:pPr>
        <w:jc w:val="center"/>
        <w:rPr>
          <w:rFonts w:cs="Arial"/>
          <w:sz w:val="22"/>
          <w:szCs w:val="22"/>
          <w:lang w:val="es-ES"/>
        </w:rPr>
        <w:sectPr w:rsidR="00CB4559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CB4559" w:rsidRPr="004830A3" w:rsidRDefault="004B7E68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CB4559" w:rsidRPr="004830A3" w:rsidRDefault="004B7E6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CB4559" w:rsidRPr="004830A3" w:rsidRDefault="004B7E6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CB4559" w:rsidRPr="004830A3" w:rsidRDefault="00CB4559" w:rsidP="00B129DB">
      <w:pPr>
        <w:rPr>
          <w:rFonts w:cs="Arial"/>
          <w:b/>
          <w:sz w:val="22"/>
          <w:szCs w:val="22"/>
          <w:lang w:val="es-ES"/>
        </w:rPr>
        <w:sectPr w:rsidR="00CB4559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CB4559" w:rsidRDefault="00CB4559" w:rsidP="00523173">
      <w:pPr>
        <w:rPr>
          <w:rFonts w:cs="Arial"/>
          <w:sz w:val="22"/>
          <w:szCs w:val="22"/>
          <w:lang w:val="es-ES"/>
        </w:rPr>
      </w:pPr>
    </w:p>
    <w:p w:rsidR="00DB2479" w:rsidRDefault="004B7E68" w:rsidP="00523173">
      <w:pPr>
        <w:rPr>
          <w:rFonts w:cs="Arial"/>
          <w:sz w:val="22"/>
          <w:szCs w:val="22"/>
          <w:lang w:val="es-ES"/>
        </w:rPr>
      </w:pPr>
    </w:p>
    <w:p w:rsidR="00DB2479" w:rsidRDefault="004B7E68" w:rsidP="00DB2479">
      <w:pPr>
        <w:rPr>
          <w:rFonts w:cs="Arial"/>
          <w:sz w:val="22"/>
          <w:szCs w:val="22"/>
          <w:lang w:val="es-ES"/>
        </w:rPr>
      </w:pPr>
    </w:p>
    <w:p w:rsidR="00DB2479" w:rsidRDefault="004B7E68" w:rsidP="00DB2479">
      <w:pPr>
        <w:rPr>
          <w:rFonts w:cs="Arial"/>
          <w:sz w:val="22"/>
          <w:szCs w:val="22"/>
          <w:lang w:val="es-ES"/>
        </w:rPr>
      </w:pPr>
    </w:p>
    <w:p w:rsidR="00DB2479" w:rsidRPr="00192C90" w:rsidRDefault="004B7E68" w:rsidP="00DB2479">
      <w:pPr>
        <w:rPr>
          <w:rFonts w:cs="Arial"/>
          <w:sz w:val="14"/>
          <w:szCs w:val="14"/>
          <w:lang w:val="es-ES"/>
        </w:rPr>
      </w:pPr>
    </w:p>
    <w:p w:rsidR="00DB2479" w:rsidRDefault="004B7E68" w:rsidP="00DB2479">
      <w:pPr>
        <w:ind w:right="-160"/>
        <w:rPr>
          <w:rFonts w:cs="Arial"/>
          <w:sz w:val="16"/>
          <w:szCs w:val="16"/>
        </w:rPr>
      </w:pPr>
      <w:r w:rsidRPr="005C2FF5">
        <w:rPr>
          <w:rFonts w:cs="Arial"/>
          <w:sz w:val="16"/>
          <w:szCs w:val="16"/>
        </w:rPr>
        <w:t xml:space="preserve">Revisó y Aprobó: </w:t>
      </w:r>
      <w:r>
        <w:rPr>
          <w:rFonts w:cs="Arial"/>
          <w:sz w:val="16"/>
          <w:szCs w:val="16"/>
        </w:rPr>
        <w:tab/>
      </w:r>
      <w:r w:rsidRPr="00D936B6">
        <w:rPr>
          <w:rFonts w:cs="Arial"/>
          <w:sz w:val="16"/>
          <w:szCs w:val="16"/>
        </w:rPr>
        <w:t>Mónica Steffany Consuegra Avendaño</w:t>
      </w:r>
      <w:r>
        <w:rPr>
          <w:rFonts w:cs="Arial"/>
          <w:sz w:val="16"/>
          <w:szCs w:val="16"/>
        </w:rPr>
        <w:t xml:space="preserve"> </w:t>
      </w:r>
      <w:r w:rsidRPr="005C2FF5">
        <w:rPr>
          <w:rFonts w:cs="Arial"/>
          <w:sz w:val="16"/>
          <w:szCs w:val="16"/>
        </w:rPr>
        <w:t>- Directora de Talento Humano</w:t>
      </w:r>
    </w:p>
    <w:p w:rsidR="00DB2479" w:rsidRDefault="004B7E68" w:rsidP="00DB2479">
      <w:pPr>
        <w:ind w:right="-160"/>
        <w:rPr>
          <w:rFonts w:cs="Arial"/>
          <w:sz w:val="22"/>
          <w:szCs w:val="22"/>
          <w:lang w:val="es-ES"/>
        </w:rPr>
      </w:pPr>
      <w:r w:rsidRPr="005C2FF5">
        <w:rPr>
          <w:rFonts w:cs="Arial"/>
          <w:sz w:val="16"/>
          <w:szCs w:val="16"/>
        </w:rPr>
        <w:t xml:space="preserve">Proyectó: </w:t>
      </w:r>
      <w:r w:rsidRPr="005C2FF5">
        <w:rPr>
          <w:rFonts w:cs="Arial"/>
          <w:sz w:val="16"/>
          <w:szCs w:val="16"/>
        </w:rPr>
        <w:tab/>
      </w:r>
      <w:r w:rsidRPr="00F034F1">
        <w:rPr>
          <w:rFonts w:cs="Arial"/>
          <w:sz w:val="16"/>
          <w:szCs w:val="16"/>
        </w:rPr>
        <w:t>Paola Andrea Aparicio Ortiz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–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Profesional Especializado</w:t>
      </w:r>
    </w:p>
    <w:p w:rsidR="00DB2479" w:rsidRPr="008A1253" w:rsidRDefault="004B7E68" w:rsidP="00DB2479">
      <w:pPr>
        <w:rPr>
          <w:rFonts w:cs="Arial"/>
          <w:b/>
          <w:i/>
          <w:sz w:val="16"/>
          <w:szCs w:val="16"/>
        </w:rPr>
      </w:pPr>
    </w:p>
    <w:p w:rsidR="00DB2479" w:rsidRDefault="004B7E68" w:rsidP="00523173">
      <w:pPr>
        <w:rPr>
          <w:rFonts w:cs="Arial"/>
          <w:sz w:val="22"/>
          <w:szCs w:val="22"/>
          <w:lang w:val="es-ES"/>
        </w:rPr>
      </w:pPr>
    </w:p>
    <w:sectPr w:rsidR="00DB2479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E68" w:rsidRDefault="004B7E68">
      <w:r>
        <w:separator/>
      </w:r>
    </w:p>
  </w:endnote>
  <w:endnote w:type="continuationSeparator" w:id="0">
    <w:p w:rsidR="004B7E68" w:rsidRDefault="004B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G Mincho Light J">
    <w:altName w:val="MS Mincho"/>
    <w:charset w:val="80"/>
    <w:family w:val="auto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559" w:rsidRPr="009E29D1" w:rsidRDefault="004B7E68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CB4559" w:rsidRDefault="004B7E68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CB4559" w:rsidRPr="009E29D1" w:rsidRDefault="004B7E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CB4559" w:rsidRPr="009E29D1" w:rsidRDefault="004B7E6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CB4559" w:rsidRPr="009E29D1" w:rsidRDefault="00CB4559" w:rsidP="00930EB4">
    <w:pPr>
      <w:pStyle w:val="Piedepgina"/>
      <w:rPr>
        <w:sz w:val="14"/>
        <w:szCs w:val="14"/>
      </w:rPr>
    </w:pPr>
  </w:p>
  <w:p w:rsidR="00CB4559" w:rsidRPr="009E29D1" w:rsidRDefault="004B7E6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CB4559" w:rsidRPr="009E29D1" w:rsidRDefault="004B7E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 21 Nª69B-80 ext. </w:t>
    </w:r>
    <w:r w:rsidRPr="009E29D1">
      <w:rPr>
        <w:b/>
        <w:sz w:val="14"/>
        <w:szCs w:val="14"/>
      </w:rPr>
      <w:t>9014-9018</w:t>
    </w:r>
  </w:p>
  <w:p w:rsidR="00CB4559" w:rsidRPr="009E29D1" w:rsidRDefault="00CB4559" w:rsidP="00930EB4">
    <w:pPr>
      <w:pStyle w:val="Piedepgina"/>
      <w:rPr>
        <w:sz w:val="14"/>
        <w:szCs w:val="14"/>
      </w:rPr>
    </w:pPr>
  </w:p>
  <w:p w:rsidR="00CB4559" w:rsidRPr="009E29D1" w:rsidRDefault="004B7E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CB4559" w:rsidRPr="009E29D1" w:rsidRDefault="004B7E68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CB4559" w:rsidRPr="009E29D1" w:rsidRDefault="004B7E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CB4559" w:rsidRDefault="004B7E6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CB4559" w:rsidRDefault="004B7E6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y del artículo 7° de la Ley 527 de 1999.</w:t>
    </w:r>
  </w:p>
  <w:p w:rsidR="00CB4559" w:rsidRPr="00E600A5" w:rsidRDefault="004B7E68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E68" w:rsidRDefault="004B7E68">
      <w:r>
        <w:separator/>
      </w:r>
    </w:p>
  </w:footnote>
  <w:footnote w:type="continuationSeparator" w:id="0">
    <w:p w:rsidR="004B7E68" w:rsidRDefault="004B7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CB4559" w:rsidTr="00762FBA">
      <w:tc>
        <w:tcPr>
          <w:tcW w:w="4614" w:type="dxa"/>
          <w:shd w:val="clear" w:color="auto" w:fill="auto"/>
        </w:tcPr>
        <w:p w:rsidR="00CB4559" w:rsidRPr="00FE3719" w:rsidRDefault="004B7E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CB4559" w:rsidTr="00762FBA">
      <w:tc>
        <w:tcPr>
          <w:tcW w:w="4614" w:type="dxa"/>
          <w:shd w:val="clear" w:color="auto" w:fill="auto"/>
        </w:tcPr>
        <w:p w:rsidR="00CB4559" w:rsidRPr="00FE3719" w:rsidRDefault="004B7E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3-2024-42975</w:t>
          </w:r>
          <w:bookmarkEnd w:id="4"/>
        </w:p>
      </w:tc>
    </w:tr>
    <w:tr w:rsidR="00CB4559" w:rsidTr="00762FBA">
      <w:tc>
        <w:tcPr>
          <w:tcW w:w="4614" w:type="dxa"/>
          <w:shd w:val="clear" w:color="auto" w:fill="auto"/>
        </w:tcPr>
        <w:p w:rsidR="00CB4559" w:rsidRPr="00FE3719" w:rsidRDefault="004B7E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2455983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2024-12-10</w:t>
          </w:r>
          <w:bookmarkEnd w:id="6"/>
        </w:p>
      </w:tc>
    </w:tr>
    <w:tr w:rsidR="00CB4559" w:rsidTr="00762FBA">
      <w:tc>
        <w:tcPr>
          <w:tcW w:w="4614" w:type="dxa"/>
          <w:shd w:val="clear" w:color="auto" w:fill="auto"/>
        </w:tcPr>
        <w:p w:rsidR="00CB4559" w:rsidRPr="00FE3719" w:rsidRDefault="004B7E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CB4559" w:rsidTr="00762FBA">
      <w:tc>
        <w:tcPr>
          <w:tcW w:w="4614" w:type="dxa"/>
          <w:shd w:val="clear" w:color="auto" w:fill="auto"/>
        </w:tcPr>
        <w:p w:rsidR="00CB4559" w:rsidRPr="00FE3719" w:rsidRDefault="004B7E6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CB4559" w:rsidTr="00762FBA">
      <w:tc>
        <w:tcPr>
          <w:tcW w:w="4614" w:type="dxa"/>
          <w:shd w:val="clear" w:color="auto" w:fill="auto"/>
        </w:tcPr>
        <w:p w:rsidR="00CB4559" w:rsidRPr="00FE3719" w:rsidRDefault="004B7E6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CB4559" w:rsidRPr="00FA208F" w:rsidRDefault="004B7E68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559"/>
    <w:rsid w:val="00161FB2"/>
    <w:rsid w:val="004B7E68"/>
    <w:rsid w:val="00CB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B3BAE5"/>
  <w15:docId w15:val="{E163FEC8-1194-483F-B8F0-61331F5BD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link w:val="NormalWebCar"/>
    <w:uiPriority w:val="99"/>
    <w:unhideWhenUsed/>
    <w:qFormat/>
    <w:rsid w:val="00DB2479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 w:eastAsia="es-CO"/>
    </w:rPr>
  </w:style>
  <w:style w:type="character" w:customStyle="1" w:styleId="Fuentedeprrafopredeter1">
    <w:name w:val="Fuente de párrafo predeter.1"/>
    <w:rsid w:val="00DB2479"/>
  </w:style>
  <w:style w:type="paragraph" w:customStyle="1" w:styleId="BodyText31">
    <w:name w:val="Body Text 31"/>
    <w:basedOn w:val="Normal"/>
    <w:rsid w:val="00DB2479"/>
    <w:pPr>
      <w:tabs>
        <w:tab w:val="left" w:pos="360"/>
      </w:tabs>
    </w:pPr>
    <w:rPr>
      <w:rFonts w:cs="Arial"/>
      <w:bCs/>
      <w:szCs w:val="24"/>
      <w:lang w:val="es-ES"/>
    </w:rPr>
  </w:style>
  <w:style w:type="character" w:customStyle="1" w:styleId="NormalWebCar">
    <w:name w:val="Normal (Web) Car"/>
    <w:link w:val="NormalWeb"/>
    <w:uiPriority w:val="99"/>
    <w:locked/>
    <w:rsid w:val="00DB2479"/>
    <w:rPr>
      <w:sz w:val="24"/>
      <w:szCs w:val="24"/>
      <w:lang w:val="es-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56700-9B4E-49DC-A298-47E8BB40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1270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2024-12-10T22:35:00Z</dcterms:created>
  <dcterms:modified xsi:type="dcterms:W3CDTF">2024-12-10T23:13:00Z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